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仿宋" w:hAnsi="仿宋" w:eastAsia="仿宋" w:cs="宋体"/>
          <w:kern w:val="0"/>
          <w:sz w:val="32"/>
          <w:szCs w:val="32"/>
        </w:rPr>
      </w:pPr>
      <w:r>
        <w:rPr>
          <w:rFonts w:hint="eastAsia" w:ascii="黑体" w:hAnsi="黑体" w:eastAsia="黑体" w:cs="黑体"/>
          <w:kern w:val="0"/>
          <w:sz w:val="32"/>
          <w:szCs w:val="32"/>
        </w:rPr>
        <w:t>中国</w:t>
      </w:r>
      <w:r>
        <w:rPr>
          <w:rFonts w:hint="eastAsia" w:ascii="黑体" w:hAnsi="黑体" w:eastAsia="黑体" w:cs="黑体"/>
          <w:kern w:val="0"/>
          <w:sz w:val="32"/>
          <w:szCs w:val="32"/>
          <w:lang w:val="en-US" w:eastAsia="zh-CN"/>
        </w:rPr>
        <w:t>国土经济学会</w:t>
      </w:r>
      <w:r>
        <w:rPr>
          <w:rFonts w:hint="eastAsia" w:ascii="黑体" w:hAnsi="黑体" w:eastAsia="黑体" w:cs="黑体"/>
          <w:kern w:val="0"/>
          <w:sz w:val="32"/>
          <w:szCs w:val="32"/>
        </w:rPr>
        <w:t>团体标准管理办法（试行）</w:t>
      </w:r>
    </w:p>
    <w:p>
      <w:pPr>
        <w:autoSpaceDE w:val="0"/>
        <w:autoSpaceDN w:val="0"/>
        <w:adjustRightInd w:val="0"/>
        <w:jc w:val="center"/>
        <w:rPr>
          <w:rFonts w:ascii="仿宋" w:hAnsi="仿宋" w:eastAsia="仿宋" w:cs="仿宋"/>
          <w:b/>
          <w:kern w:val="0"/>
          <w:sz w:val="32"/>
          <w:szCs w:val="32"/>
        </w:rPr>
      </w:pPr>
      <w:r>
        <w:rPr>
          <w:rFonts w:hint="eastAsia" w:ascii="仿宋" w:hAnsi="仿宋" w:eastAsia="仿宋" w:cs="仿宋"/>
          <w:b/>
          <w:kern w:val="0"/>
          <w:sz w:val="32"/>
          <w:szCs w:val="32"/>
        </w:rPr>
        <w:t>第一章 总则</w:t>
      </w:r>
    </w:p>
    <w:p>
      <w:pPr>
        <w:autoSpaceDE w:val="0"/>
        <w:autoSpaceDN w:val="0"/>
        <w:adjustRightInd w:val="0"/>
        <w:ind w:firstLine="640" w:firstLineChars="200"/>
        <w:jc w:val="both"/>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第一条 根据《国家标准化管理委员会、民政部关于印发〈团体标准管理规定〉的通知》（国标委联〔2019〕1号）和根据质检总局、国家标准委关于印发《关于培育和发展团体标准的指导意见》等一系列文件精神以及国家标准化有关规定要求，根据学会章程等有关规章，积极培育和发展“一城三区”等国土经济团体标准，贯彻落实生态文明国家战略，全面支撑自然资源部“两统一”职责履行,提升标准化对自然资源各项业务工作的服务保障水平,促进标准研制与科技创新协同的高质量发展，加强规范中国国土经济学会团体标准（以下简称：学会团体标准）的制定、发布、实施和管理，制定本办法。</w:t>
      </w:r>
    </w:p>
    <w:p>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第二条 本办法所称的“</w:t>
      </w:r>
      <w:r>
        <w:rPr>
          <w:rFonts w:hint="eastAsia" w:ascii="仿宋" w:hAnsi="仿宋" w:eastAsia="仿宋" w:cs="宋体"/>
          <w:kern w:val="0"/>
          <w:sz w:val="32"/>
          <w:szCs w:val="32"/>
        </w:rPr>
        <w:t>中国</w:t>
      </w:r>
      <w:r>
        <w:rPr>
          <w:rFonts w:hint="eastAsia" w:ascii="仿宋" w:hAnsi="仿宋" w:eastAsia="仿宋" w:cs="宋体"/>
          <w:kern w:val="0"/>
          <w:sz w:val="32"/>
          <w:szCs w:val="32"/>
          <w:lang w:val="en-US" w:eastAsia="zh-CN"/>
        </w:rPr>
        <w:t>国土经济学会</w:t>
      </w:r>
      <w:r>
        <w:rPr>
          <w:rFonts w:hint="eastAsia" w:ascii="仿宋" w:hAnsi="仿宋" w:eastAsia="仿宋" w:cs="仿宋_GB2312"/>
          <w:kern w:val="0"/>
          <w:sz w:val="32"/>
          <w:szCs w:val="32"/>
        </w:rPr>
        <w:t>团体标准”是汇集行业共识和需求，对国土经济学研究、国土资源开发与保护</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lang w:val="en-US" w:eastAsia="zh-CN"/>
        </w:rPr>
        <w:t>生态文明建设</w:t>
      </w:r>
      <w:r>
        <w:rPr>
          <w:rFonts w:hint="eastAsia" w:ascii="仿宋" w:hAnsi="仿宋" w:eastAsia="仿宋" w:cs="仿宋_GB2312"/>
          <w:kern w:val="0"/>
          <w:sz w:val="32"/>
          <w:szCs w:val="32"/>
        </w:rPr>
        <w:t>具有指导引领意义的标准</w:t>
      </w:r>
      <w:r>
        <w:rPr>
          <w:rFonts w:hint="eastAsia" w:ascii="仿宋" w:hAnsi="仿宋" w:eastAsia="仿宋" w:cs="仿宋_GB2312"/>
          <w:kern w:val="0"/>
          <w:sz w:val="32"/>
          <w:szCs w:val="32"/>
          <w:lang w:val="en-US" w:eastAsia="zh-CN"/>
        </w:rPr>
        <w:t>以及对自然资源部“两统一”具有全面支撑作用的</w:t>
      </w:r>
      <w:r>
        <w:rPr>
          <w:rFonts w:hint="eastAsia" w:ascii="仿宋" w:hAnsi="仿宋" w:eastAsia="仿宋" w:cs="仿宋_GB2312"/>
          <w:kern w:val="0"/>
          <w:sz w:val="32"/>
          <w:szCs w:val="32"/>
        </w:rPr>
        <w:t>标准。</w:t>
      </w:r>
    </w:p>
    <w:p>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第三条 </w:t>
      </w:r>
      <w:r>
        <w:rPr>
          <w:rFonts w:hint="eastAsia" w:ascii="仿宋" w:hAnsi="仿宋" w:eastAsia="仿宋" w:cs="仿宋_GB2312"/>
          <w:kern w:val="0"/>
          <w:sz w:val="32"/>
          <w:szCs w:val="32"/>
          <w:lang w:val="en-US" w:eastAsia="zh-CN"/>
        </w:rPr>
        <w:t>学会</w:t>
      </w:r>
      <w:r>
        <w:rPr>
          <w:rFonts w:hint="eastAsia" w:ascii="仿宋" w:hAnsi="仿宋" w:eastAsia="仿宋" w:cs="仿宋_GB2312"/>
          <w:kern w:val="0"/>
          <w:sz w:val="32"/>
          <w:szCs w:val="32"/>
        </w:rPr>
        <w:t>团体标准不应违反现行的国家法律、法规、规章。团体标准应不低于国家和行业现行强制标准。</w:t>
      </w:r>
    </w:p>
    <w:p>
      <w:pPr>
        <w:autoSpaceDE w:val="0"/>
        <w:autoSpaceDN w:val="0"/>
        <w:adjustRightInd w:val="0"/>
        <w:ind w:firstLine="640" w:firstLineChars="200"/>
        <w:jc w:val="left"/>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rPr>
        <w:t>第四条</w:t>
      </w:r>
      <w:r>
        <w:rPr>
          <w:rFonts w:hint="eastAsia" w:ascii="仿宋" w:hAnsi="仿宋" w:eastAsia="仿宋" w:cs="仿宋_GB2312"/>
          <w:kern w:val="0"/>
          <w:sz w:val="32"/>
          <w:szCs w:val="32"/>
          <w:lang w:val="en-US" w:eastAsia="zh-CN"/>
        </w:rPr>
        <w:t xml:space="preserve"> 学会</w:t>
      </w:r>
      <w:r>
        <w:rPr>
          <w:rFonts w:hint="eastAsia" w:ascii="仿宋" w:hAnsi="仿宋" w:eastAsia="仿宋" w:cs="仿宋_GB2312"/>
          <w:kern w:val="0"/>
          <w:sz w:val="32"/>
          <w:szCs w:val="32"/>
        </w:rPr>
        <w:t>团体标准</w:t>
      </w:r>
      <w:r>
        <w:rPr>
          <w:rFonts w:hint="eastAsia" w:ascii="仿宋" w:hAnsi="仿宋" w:eastAsia="仿宋" w:cs="仿宋_GB2312"/>
          <w:kern w:val="0"/>
          <w:sz w:val="32"/>
          <w:szCs w:val="32"/>
          <w:lang w:val="en-US" w:eastAsia="zh-CN"/>
        </w:rPr>
        <w:t>为自愿性标准，供市场自愿选用。</w:t>
      </w:r>
    </w:p>
    <w:p>
      <w:pPr>
        <w:autoSpaceDE w:val="0"/>
        <w:autoSpaceDN w:val="0"/>
        <w:adjustRightInd w:val="0"/>
        <w:ind w:firstLine="640" w:firstLineChars="200"/>
        <w:jc w:val="left"/>
        <w:rPr>
          <w:rFonts w:hint="eastAsia" w:ascii="仿宋" w:hAnsi="仿宋" w:eastAsia="仿宋" w:cs="仿宋_GB2312"/>
          <w:kern w:val="0"/>
          <w:sz w:val="32"/>
          <w:szCs w:val="32"/>
        </w:rPr>
      </w:pPr>
    </w:p>
    <w:p>
      <w:pPr>
        <w:autoSpaceDE w:val="0"/>
        <w:autoSpaceDN w:val="0"/>
        <w:adjustRightInd w:val="0"/>
        <w:ind w:firstLine="643" w:firstLineChars="200"/>
        <w:jc w:val="center"/>
        <w:rPr>
          <w:rFonts w:ascii="仿宋" w:hAnsi="仿宋" w:eastAsia="仿宋" w:cs="仿宋_GB2312"/>
          <w:b/>
          <w:kern w:val="0"/>
          <w:sz w:val="32"/>
          <w:szCs w:val="32"/>
        </w:rPr>
      </w:pPr>
      <w:r>
        <w:rPr>
          <w:rFonts w:hint="eastAsia" w:ascii="仿宋" w:hAnsi="仿宋" w:eastAsia="仿宋" w:cs="仿宋_GB2312"/>
          <w:b/>
          <w:kern w:val="0"/>
          <w:sz w:val="32"/>
          <w:szCs w:val="32"/>
        </w:rPr>
        <w:t>第二章 团体标准组织机构及职责</w:t>
      </w:r>
    </w:p>
    <w:p>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第</w:t>
      </w:r>
      <w:r>
        <w:rPr>
          <w:rFonts w:hint="eastAsia" w:ascii="仿宋" w:hAnsi="仿宋" w:eastAsia="仿宋" w:cs="仿宋_GB2312"/>
          <w:kern w:val="0"/>
          <w:sz w:val="32"/>
          <w:szCs w:val="32"/>
          <w:lang w:val="en-US" w:eastAsia="zh-CN"/>
        </w:rPr>
        <w:t>五</w:t>
      </w:r>
      <w:r>
        <w:rPr>
          <w:rFonts w:hint="eastAsia" w:ascii="仿宋" w:hAnsi="仿宋" w:eastAsia="仿宋" w:cs="仿宋_GB2312"/>
          <w:kern w:val="0"/>
          <w:sz w:val="32"/>
          <w:szCs w:val="32"/>
        </w:rPr>
        <w:t xml:space="preserve">条 </w:t>
      </w:r>
      <w:r>
        <w:rPr>
          <w:rFonts w:hint="eastAsia" w:ascii="仿宋" w:hAnsi="仿宋" w:eastAsia="仿宋" w:cs="仿宋_GB2312"/>
          <w:kern w:val="0"/>
          <w:sz w:val="32"/>
          <w:szCs w:val="32"/>
          <w:lang w:val="en-US" w:eastAsia="zh-CN"/>
        </w:rPr>
        <w:t>学会</w:t>
      </w:r>
      <w:r>
        <w:rPr>
          <w:rFonts w:hint="eastAsia" w:ascii="仿宋" w:hAnsi="仿宋" w:eastAsia="仿宋" w:cs="仿宋_GB2312"/>
          <w:kern w:val="0"/>
          <w:sz w:val="32"/>
          <w:szCs w:val="32"/>
        </w:rPr>
        <w:t>成立团体标准委员会，承担团体标准的规划、计划、立项审议、标准审查和咨询等工作。</w:t>
      </w:r>
    </w:p>
    <w:p>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第</w:t>
      </w:r>
      <w:r>
        <w:rPr>
          <w:rFonts w:hint="eastAsia" w:ascii="仿宋" w:hAnsi="仿宋" w:eastAsia="仿宋" w:cs="仿宋_GB2312"/>
          <w:kern w:val="0"/>
          <w:sz w:val="32"/>
          <w:szCs w:val="32"/>
          <w:lang w:val="en-US" w:eastAsia="zh-CN"/>
        </w:rPr>
        <w:t>六</w:t>
      </w:r>
      <w:r>
        <w:rPr>
          <w:rFonts w:hint="eastAsia" w:ascii="仿宋" w:hAnsi="仿宋" w:eastAsia="仿宋" w:cs="仿宋_GB2312"/>
          <w:kern w:val="0"/>
          <w:sz w:val="32"/>
          <w:szCs w:val="32"/>
        </w:rPr>
        <w:t>条 标委会下设秘书处，负责团体标准委员会日常工作，主要负责：</w:t>
      </w:r>
    </w:p>
    <w:p>
      <w:pPr>
        <w:pStyle w:val="10"/>
        <w:numPr>
          <w:ilvl w:val="0"/>
          <w:numId w:val="1"/>
        </w:numPr>
        <w:autoSpaceDE w:val="0"/>
        <w:autoSpaceDN w:val="0"/>
        <w:adjustRightInd w:val="0"/>
        <w:ind w:firstLineChars="0"/>
        <w:jc w:val="left"/>
        <w:rPr>
          <w:rFonts w:ascii="仿宋" w:hAnsi="仿宋" w:eastAsia="仿宋" w:cs="仿宋_GB2312"/>
          <w:kern w:val="0"/>
          <w:sz w:val="32"/>
          <w:szCs w:val="32"/>
        </w:rPr>
      </w:pPr>
      <w:r>
        <w:rPr>
          <w:rFonts w:hint="eastAsia" w:ascii="仿宋" w:hAnsi="仿宋" w:eastAsia="仿宋" w:cs="仿宋_GB2312"/>
          <w:kern w:val="0"/>
          <w:sz w:val="32"/>
          <w:szCs w:val="32"/>
        </w:rPr>
        <w:t>团体标准规划计划的起草工作；</w:t>
      </w:r>
    </w:p>
    <w:p>
      <w:pPr>
        <w:pStyle w:val="10"/>
        <w:numPr>
          <w:ilvl w:val="0"/>
          <w:numId w:val="1"/>
        </w:numPr>
        <w:autoSpaceDE w:val="0"/>
        <w:autoSpaceDN w:val="0"/>
        <w:adjustRightInd w:val="0"/>
        <w:ind w:firstLineChars="0"/>
        <w:jc w:val="left"/>
        <w:rPr>
          <w:rFonts w:ascii="仿宋" w:hAnsi="仿宋" w:eastAsia="仿宋" w:cs="仿宋_GB2312"/>
          <w:kern w:val="0"/>
          <w:sz w:val="32"/>
          <w:szCs w:val="32"/>
        </w:rPr>
      </w:pPr>
      <w:r>
        <w:rPr>
          <w:rFonts w:hint="eastAsia" w:ascii="仿宋" w:hAnsi="仿宋" w:eastAsia="仿宋" w:cs="仿宋_GB2312"/>
          <w:kern w:val="0"/>
          <w:sz w:val="32"/>
          <w:szCs w:val="32"/>
        </w:rPr>
        <w:t>组织标准委员会标准的立项、审查、督办等具体工作；</w:t>
      </w:r>
      <w:r>
        <w:rPr>
          <w:rFonts w:ascii="仿宋" w:hAnsi="仿宋" w:eastAsia="仿宋" w:cs="仿宋_GB2312"/>
          <w:kern w:val="0"/>
          <w:sz w:val="32"/>
          <w:szCs w:val="32"/>
        </w:rPr>
        <w:t xml:space="preserve"> </w:t>
      </w:r>
    </w:p>
    <w:p>
      <w:pPr>
        <w:pStyle w:val="10"/>
        <w:numPr>
          <w:ilvl w:val="0"/>
          <w:numId w:val="1"/>
        </w:numPr>
        <w:autoSpaceDE w:val="0"/>
        <w:autoSpaceDN w:val="0"/>
        <w:adjustRightInd w:val="0"/>
        <w:ind w:firstLineChars="0"/>
        <w:jc w:val="left"/>
        <w:rPr>
          <w:rFonts w:ascii="仿宋" w:hAnsi="仿宋" w:eastAsia="仿宋" w:cs="仿宋_GB2312"/>
          <w:kern w:val="0"/>
          <w:sz w:val="32"/>
          <w:szCs w:val="32"/>
        </w:rPr>
      </w:pPr>
      <w:r>
        <w:rPr>
          <w:rFonts w:hint="eastAsia" w:ascii="仿宋" w:hAnsi="仿宋" w:eastAsia="仿宋" w:cs="仿宋_GB2312"/>
          <w:kern w:val="0"/>
          <w:sz w:val="32"/>
          <w:szCs w:val="32"/>
        </w:rPr>
        <w:t>组织标准委员会的工作会议。</w:t>
      </w:r>
    </w:p>
    <w:p>
      <w:pPr>
        <w:autoSpaceDE w:val="0"/>
        <w:autoSpaceDN w:val="0"/>
        <w:adjustRightInd w:val="0"/>
        <w:jc w:val="center"/>
        <w:rPr>
          <w:rFonts w:ascii="仿宋" w:hAnsi="仿宋" w:eastAsia="仿宋" w:cs="仿宋"/>
          <w:b/>
          <w:kern w:val="0"/>
          <w:sz w:val="32"/>
          <w:szCs w:val="32"/>
        </w:rPr>
      </w:pPr>
      <w:r>
        <w:rPr>
          <w:rFonts w:hint="eastAsia" w:ascii="仿宋" w:hAnsi="仿宋" w:eastAsia="仿宋" w:cs="仿宋"/>
          <w:b/>
          <w:kern w:val="0"/>
          <w:sz w:val="32"/>
          <w:szCs w:val="32"/>
        </w:rPr>
        <w:t>第三章 团体标准制定程序</w:t>
      </w:r>
    </w:p>
    <w:p>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第</w:t>
      </w:r>
      <w:r>
        <w:rPr>
          <w:rFonts w:hint="eastAsia" w:ascii="仿宋" w:hAnsi="仿宋" w:eastAsia="仿宋" w:cs="仿宋_GB2312"/>
          <w:kern w:val="0"/>
          <w:sz w:val="32"/>
          <w:szCs w:val="32"/>
          <w:lang w:val="en-US" w:eastAsia="zh-CN"/>
        </w:rPr>
        <w:t>七</w:t>
      </w:r>
      <w:r>
        <w:rPr>
          <w:rFonts w:hint="eastAsia" w:ascii="仿宋" w:hAnsi="仿宋" w:eastAsia="仿宋" w:cs="仿宋_GB2312"/>
          <w:kern w:val="0"/>
          <w:sz w:val="32"/>
          <w:szCs w:val="32"/>
        </w:rPr>
        <w:t xml:space="preserve">条 </w:t>
      </w:r>
      <w:r>
        <w:rPr>
          <w:rFonts w:hint="eastAsia" w:ascii="仿宋" w:hAnsi="仿宋" w:eastAsia="仿宋" w:cs="仿宋_GB2312"/>
          <w:kern w:val="0"/>
          <w:sz w:val="32"/>
          <w:szCs w:val="32"/>
          <w:lang w:val="en-US" w:eastAsia="zh-CN"/>
        </w:rPr>
        <w:t>学</w:t>
      </w:r>
      <w:r>
        <w:rPr>
          <w:rFonts w:hint="eastAsia" w:ascii="仿宋" w:hAnsi="仿宋" w:eastAsia="仿宋" w:cs="仿宋_GB2312"/>
          <w:kern w:val="0"/>
          <w:sz w:val="32"/>
          <w:szCs w:val="32"/>
        </w:rPr>
        <w:t>会团体标准制定程序包括提案、立项、起草、征求意见、审查、发布、复审和废止共八个阶段。</w:t>
      </w:r>
    </w:p>
    <w:p>
      <w:pPr>
        <w:pStyle w:val="10"/>
        <w:numPr>
          <w:ilvl w:val="0"/>
          <w:numId w:val="2"/>
        </w:numPr>
        <w:autoSpaceDE w:val="0"/>
        <w:autoSpaceDN w:val="0"/>
        <w:adjustRightInd w:val="0"/>
        <w:ind w:firstLineChars="0"/>
        <w:jc w:val="left"/>
        <w:rPr>
          <w:rFonts w:ascii="仿宋" w:hAnsi="仿宋" w:eastAsia="仿宋" w:cs="HiddenHorzOCR"/>
          <w:kern w:val="0"/>
          <w:sz w:val="32"/>
          <w:szCs w:val="32"/>
        </w:rPr>
      </w:pPr>
      <w:r>
        <w:rPr>
          <w:rFonts w:hint="eastAsia" w:ascii="仿宋" w:hAnsi="仿宋" w:eastAsia="仿宋" w:cs="HiddenHorzOCR"/>
          <w:kern w:val="0"/>
          <w:sz w:val="32"/>
          <w:szCs w:val="32"/>
        </w:rPr>
        <w:t>提案。</w:t>
      </w:r>
      <w:r>
        <w:rPr>
          <w:rFonts w:hint="eastAsia" w:ascii="仿宋" w:hAnsi="仿宋" w:eastAsia="仿宋" w:cs="MS Mincho"/>
          <w:kern w:val="0"/>
          <w:sz w:val="32"/>
          <w:szCs w:val="32"/>
        </w:rPr>
        <w:t>任何自然人和组织依据团体标准规划和需求</w:t>
      </w:r>
    </w:p>
    <w:p>
      <w:pPr>
        <w:pStyle w:val="10"/>
        <w:numPr>
          <w:ilvl w:val="0"/>
          <w:numId w:val="0"/>
        </w:numPr>
        <w:autoSpaceDE w:val="0"/>
        <w:autoSpaceDN w:val="0"/>
        <w:adjustRightInd w:val="0"/>
        <w:jc w:val="left"/>
        <w:rPr>
          <w:rFonts w:ascii="仿宋" w:hAnsi="仿宋" w:eastAsia="仿宋" w:cs="HiddenHorzOCR"/>
          <w:kern w:val="0"/>
          <w:sz w:val="32"/>
          <w:szCs w:val="32"/>
        </w:rPr>
      </w:pPr>
      <w:r>
        <w:rPr>
          <w:rFonts w:hint="eastAsia" w:ascii="仿宋" w:hAnsi="仿宋" w:eastAsia="仿宋" w:cs="MS Mincho"/>
          <w:kern w:val="0"/>
          <w:sz w:val="32"/>
          <w:szCs w:val="32"/>
        </w:rPr>
        <w:t>提出</w:t>
      </w:r>
      <w:r>
        <w:rPr>
          <w:rFonts w:hint="eastAsia" w:ascii="仿宋" w:hAnsi="仿宋" w:eastAsia="仿宋" w:cs="HiddenHorzOCR"/>
          <w:kern w:val="0"/>
          <w:sz w:val="32"/>
          <w:szCs w:val="32"/>
        </w:rPr>
        <w:t>团体</w:t>
      </w:r>
      <w:r>
        <w:rPr>
          <w:rFonts w:hint="eastAsia" w:ascii="仿宋" w:hAnsi="仿宋" w:eastAsia="仿宋" w:cs="MS Mincho"/>
          <w:kern w:val="0"/>
          <w:sz w:val="32"/>
          <w:szCs w:val="32"/>
        </w:rPr>
        <w:t>标准制修订项目提案，报标委会秘书处。</w:t>
      </w:r>
    </w:p>
    <w:p>
      <w:pPr>
        <w:pStyle w:val="10"/>
        <w:numPr>
          <w:ilvl w:val="0"/>
          <w:numId w:val="2"/>
        </w:numPr>
        <w:autoSpaceDE w:val="0"/>
        <w:autoSpaceDN w:val="0"/>
        <w:adjustRightInd w:val="0"/>
        <w:ind w:firstLineChars="0"/>
        <w:jc w:val="left"/>
        <w:rPr>
          <w:rFonts w:ascii="仿宋" w:hAnsi="仿宋" w:eastAsia="仿宋" w:cs="HiddenHorzOCR"/>
          <w:kern w:val="0"/>
          <w:sz w:val="32"/>
          <w:szCs w:val="32"/>
        </w:rPr>
      </w:pPr>
      <w:r>
        <w:rPr>
          <w:rFonts w:hint="eastAsia" w:ascii="仿宋" w:hAnsi="仿宋" w:eastAsia="仿宋" w:cs="HiddenHorzOCR"/>
          <w:kern w:val="0"/>
          <w:sz w:val="32"/>
          <w:szCs w:val="32"/>
        </w:rPr>
        <w:t>立项。秘书处对项目提案进行评估后形成团体标准</w:t>
      </w:r>
    </w:p>
    <w:p>
      <w:pPr>
        <w:pStyle w:val="10"/>
        <w:numPr>
          <w:ilvl w:val="0"/>
          <w:numId w:val="0"/>
        </w:numPr>
        <w:autoSpaceDE w:val="0"/>
        <w:autoSpaceDN w:val="0"/>
        <w:adjustRightInd w:val="0"/>
        <w:jc w:val="both"/>
        <w:rPr>
          <w:rFonts w:ascii="仿宋" w:hAnsi="仿宋" w:eastAsia="仿宋" w:cs="HiddenHorzOCR"/>
          <w:kern w:val="0"/>
          <w:sz w:val="32"/>
          <w:szCs w:val="32"/>
        </w:rPr>
      </w:pPr>
      <w:r>
        <w:rPr>
          <w:rFonts w:hint="eastAsia" w:ascii="仿宋" w:hAnsi="仿宋" w:eastAsia="仿宋" w:cs="HiddenHorzOCR"/>
          <w:kern w:val="0"/>
          <w:sz w:val="32"/>
          <w:szCs w:val="32"/>
        </w:rPr>
        <w:t>项目建议书，上报标准委员会。标准委员会对团体标准项目建议书的必要性、可行性和标准承制单位等进行审查和确定，通过后形成团体标准制修订项目计划，经</w:t>
      </w:r>
      <w:r>
        <w:rPr>
          <w:rFonts w:hint="eastAsia" w:ascii="仿宋" w:hAnsi="仿宋" w:eastAsia="仿宋" w:cs="HiddenHorzOCR"/>
          <w:kern w:val="0"/>
          <w:sz w:val="32"/>
          <w:szCs w:val="32"/>
          <w:lang w:val="en-US" w:eastAsia="zh-CN"/>
        </w:rPr>
        <w:t>学</w:t>
      </w:r>
      <w:r>
        <w:rPr>
          <w:rFonts w:hint="eastAsia" w:ascii="仿宋" w:hAnsi="仿宋" w:eastAsia="仿宋" w:cs="HiddenHorzOCR"/>
          <w:kern w:val="0"/>
          <w:sz w:val="32"/>
          <w:szCs w:val="32"/>
        </w:rPr>
        <w:t>会批准后向社会公布</w:t>
      </w:r>
      <w:r>
        <w:rPr>
          <w:rFonts w:hint="eastAsia" w:ascii="仿宋" w:hAnsi="仿宋" w:eastAsia="仿宋" w:cs="HiddenHorzOCR"/>
          <w:kern w:val="0"/>
          <w:sz w:val="32"/>
          <w:szCs w:val="32"/>
          <w:lang w:eastAsia="zh-CN"/>
        </w:rPr>
        <w:t>；</w:t>
      </w:r>
      <w:r>
        <w:rPr>
          <w:rFonts w:hint="eastAsia" w:ascii="仿宋" w:hAnsi="仿宋" w:eastAsia="仿宋" w:cs="HiddenHorzOCR"/>
          <w:kern w:val="0"/>
          <w:sz w:val="32"/>
          <w:szCs w:val="32"/>
        </w:rPr>
        <w:t>通过立项论证的标准项目在制修订中如出现重大技术难点，不能制订成正式标准，该项目将被终止。</w:t>
      </w:r>
    </w:p>
    <w:p>
      <w:pPr>
        <w:pStyle w:val="10"/>
        <w:numPr>
          <w:ilvl w:val="0"/>
          <w:numId w:val="2"/>
        </w:numPr>
        <w:autoSpaceDE w:val="0"/>
        <w:autoSpaceDN w:val="0"/>
        <w:adjustRightInd w:val="0"/>
        <w:ind w:firstLineChars="0"/>
        <w:jc w:val="left"/>
        <w:rPr>
          <w:rFonts w:ascii="仿宋" w:hAnsi="仿宋" w:eastAsia="仿宋" w:cs="HiddenHorzOCR"/>
          <w:kern w:val="0"/>
          <w:sz w:val="32"/>
          <w:szCs w:val="32"/>
        </w:rPr>
      </w:pPr>
      <w:r>
        <w:rPr>
          <w:rFonts w:hint="eastAsia" w:ascii="仿宋" w:hAnsi="仿宋" w:eastAsia="仿宋" w:cs="HiddenHorzOCR"/>
          <w:kern w:val="0"/>
          <w:sz w:val="32"/>
          <w:szCs w:val="32"/>
        </w:rPr>
        <w:t>起草。标准承制单位对标准相关事宜进行调查分析、</w:t>
      </w:r>
    </w:p>
    <w:p>
      <w:pPr>
        <w:pStyle w:val="10"/>
        <w:numPr>
          <w:ilvl w:val="0"/>
          <w:numId w:val="0"/>
        </w:numPr>
        <w:autoSpaceDE w:val="0"/>
        <w:autoSpaceDN w:val="0"/>
        <w:adjustRightInd w:val="0"/>
        <w:jc w:val="left"/>
        <w:rPr>
          <w:rFonts w:ascii="仿宋" w:hAnsi="仿宋" w:eastAsia="仿宋" w:cs="HiddenHorzOCR"/>
          <w:kern w:val="0"/>
          <w:sz w:val="32"/>
          <w:szCs w:val="32"/>
        </w:rPr>
      </w:pPr>
      <w:r>
        <w:rPr>
          <w:rFonts w:hint="eastAsia" w:ascii="仿宋" w:hAnsi="仿宋" w:eastAsia="仿宋" w:cs="HiddenHorzOCR"/>
          <w:kern w:val="0"/>
          <w:sz w:val="32"/>
          <w:szCs w:val="32"/>
        </w:rPr>
        <w:t>实验和验证等，确定标准技术内容，形成标准草案征求意见稿和编写说明。</w:t>
      </w:r>
    </w:p>
    <w:p>
      <w:pPr>
        <w:pStyle w:val="10"/>
        <w:numPr>
          <w:ilvl w:val="0"/>
          <w:numId w:val="2"/>
        </w:numPr>
        <w:autoSpaceDE w:val="0"/>
        <w:autoSpaceDN w:val="0"/>
        <w:adjustRightInd w:val="0"/>
        <w:ind w:firstLineChars="0"/>
        <w:jc w:val="left"/>
        <w:rPr>
          <w:rFonts w:ascii="仿宋" w:hAnsi="仿宋" w:eastAsia="仿宋" w:cs="HiddenHorzOCR"/>
          <w:kern w:val="0"/>
          <w:sz w:val="32"/>
          <w:szCs w:val="32"/>
        </w:rPr>
      </w:pPr>
      <w:r>
        <w:rPr>
          <w:rFonts w:hint="eastAsia" w:ascii="仿宋" w:hAnsi="仿宋" w:eastAsia="仿宋" w:cs="HiddenHorzOCR"/>
          <w:kern w:val="0"/>
          <w:sz w:val="32"/>
          <w:szCs w:val="32"/>
        </w:rPr>
        <w:t>征求意见。标准承制单位应将标准草案向社会、标</w:t>
      </w:r>
    </w:p>
    <w:p>
      <w:pPr>
        <w:pStyle w:val="10"/>
        <w:numPr>
          <w:ilvl w:val="0"/>
          <w:numId w:val="0"/>
        </w:numPr>
        <w:autoSpaceDE w:val="0"/>
        <w:autoSpaceDN w:val="0"/>
        <w:adjustRightInd w:val="0"/>
        <w:jc w:val="left"/>
        <w:rPr>
          <w:rFonts w:ascii="仿宋" w:hAnsi="仿宋" w:eastAsia="仿宋" w:cs="HiddenHorzOCR"/>
          <w:kern w:val="0"/>
          <w:sz w:val="32"/>
          <w:szCs w:val="32"/>
        </w:rPr>
      </w:pPr>
      <w:r>
        <w:rPr>
          <w:rFonts w:hint="eastAsia" w:ascii="仿宋" w:hAnsi="仿宋" w:eastAsia="仿宋" w:cs="HiddenHorzOCR"/>
          <w:kern w:val="0"/>
          <w:sz w:val="32"/>
          <w:szCs w:val="32"/>
        </w:rPr>
        <w:t>准所涉及的机构和专家征求意见。征求意见时间应不少于30天，反馈意见数量应不少于30份。标准承制单位应对反馈意见做出必要的解释和草案修改，完成“标准草案送审稿”及相关材料提交至标委会秘书处。</w:t>
      </w:r>
    </w:p>
    <w:p>
      <w:pPr>
        <w:pStyle w:val="10"/>
        <w:numPr>
          <w:ilvl w:val="0"/>
          <w:numId w:val="2"/>
        </w:numPr>
        <w:autoSpaceDE w:val="0"/>
        <w:autoSpaceDN w:val="0"/>
        <w:adjustRightInd w:val="0"/>
        <w:ind w:firstLineChars="0"/>
        <w:jc w:val="left"/>
        <w:rPr>
          <w:rFonts w:ascii="仿宋" w:hAnsi="仿宋" w:eastAsia="仿宋" w:cs="HiddenHorzOCR"/>
          <w:kern w:val="0"/>
          <w:sz w:val="32"/>
          <w:szCs w:val="32"/>
        </w:rPr>
      </w:pPr>
      <w:r>
        <w:rPr>
          <w:rFonts w:hint="eastAsia" w:ascii="仿宋" w:hAnsi="仿宋" w:eastAsia="仿宋" w:cs="HiddenHorzOCR"/>
          <w:kern w:val="0"/>
          <w:sz w:val="32"/>
          <w:szCs w:val="32"/>
        </w:rPr>
        <w:t>审查。送审材料经秘书处初审后（格式、材料齐全、</w:t>
      </w:r>
    </w:p>
    <w:p>
      <w:pPr>
        <w:pStyle w:val="10"/>
        <w:numPr>
          <w:ilvl w:val="0"/>
          <w:numId w:val="0"/>
        </w:numPr>
        <w:autoSpaceDE w:val="0"/>
        <w:autoSpaceDN w:val="0"/>
        <w:adjustRightInd w:val="0"/>
        <w:jc w:val="left"/>
        <w:rPr>
          <w:rFonts w:ascii="仿宋" w:hAnsi="仿宋" w:eastAsia="仿宋" w:cs="HiddenHorzOCR"/>
          <w:kern w:val="0"/>
          <w:sz w:val="32"/>
          <w:szCs w:val="32"/>
        </w:rPr>
      </w:pPr>
      <w:r>
        <w:rPr>
          <w:rFonts w:hint="eastAsia" w:ascii="仿宋" w:hAnsi="仿宋" w:eastAsia="仿宋" w:cs="HiddenHorzOCR"/>
          <w:kern w:val="0"/>
          <w:sz w:val="32"/>
          <w:szCs w:val="32"/>
        </w:rPr>
        <w:t>意见数量等），提交标准委员会进行审查，审查通过后形成报批稿。未通过审查的标准送审材料，退回标准承制单位修改后重新送审。</w:t>
      </w:r>
    </w:p>
    <w:p>
      <w:pPr>
        <w:pStyle w:val="14"/>
        <w:numPr>
          <w:ilvl w:val="0"/>
          <w:numId w:val="0"/>
        </w:numPr>
        <w:autoSpaceDE w:val="0"/>
        <w:autoSpaceDN w:val="0"/>
        <w:adjustRightInd w:val="0"/>
        <w:ind w:firstLine="640" w:firstLineChars="200"/>
        <w:jc w:val="both"/>
        <w:rPr>
          <w:rFonts w:ascii="仿宋" w:hAnsi="仿宋" w:eastAsia="仿宋" w:cs="HiddenHorzOCR"/>
          <w:kern w:val="0"/>
          <w:sz w:val="32"/>
          <w:szCs w:val="32"/>
        </w:rPr>
      </w:pPr>
      <w:r>
        <w:rPr>
          <w:rFonts w:hint="eastAsia" w:ascii="仿宋" w:hAnsi="仿宋" w:eastAsia="仿宋" w:cs="HiddenHorzOCR"/>
          <w:kern w:val="0"/>
          <w:sz w:val="32"/>
          <w:szCs w:val="32"/>
          <w:lang w:val="en-US" w:eastAsia="zh-CN"/>
        </w:rPr>
        <w:t>1、</w:t>
      </w:r>
      <w:r>
        <w:rPr>
          <w:rFonts w:hint="eastAsia" w:ascii="仿宋" w:hAnsi="仿宋" w:eastAsia="仿宋" w:cs="HiddenHorzOCR"/>
          <w:kern w:val="0"/>
          <w:sz w:val="32"/>
          <w:szCs w:val="32"/>
        </w:rPr>
        <w:t>标委会秘书处负责召集标准专家委员会，采用函审或审查会议的方式组织审查工作。审查组由标准专家委员会委员和特邀委员组成，人数应不少于</w:t>
      </w:r>
      <w:r>
        <w:rPr>
          <w:rFonts w:hint="eastAsia" w:ascii="仿宋" w:hAnsi="仿宋" w:eastAsia="仿宋" w:cs="HiddenHorzOCR"/>
          <w:kern w:val="0"/>
          <w:sz w:val="32"/>
          <w:szCs w:val="32"/>
          <w:lang w:val="en-US" w:eastAsia="zh-CN"/>
        </w:rPr>
        <w:t>7</w:t>
      </w:r>
      <w:r>
        <w:rPr>
          <w:rFonts w:hint="eastAsia" w:ascii="仿宋" w:hAnsi="仿宋" w:eastAsia="仿宋" w:cs="HiddenHorzOCR"/>
          <w:kern w:val="0"/>
          <w:sz w:val="32"/>
          <w:szCs w:val="32"/>
        </w:rPr>
        <w:t>人。起草组人员不得担任审查组专家。</w:t>
      </w:r>
    </w:p>
    <w:p>
      <w:pPr>
        <w:pStyle w:val="14"/>
        <w:numPr>
          <w:ilvl w:val="0"/>
          <w:numId w:val="0"/>
        </w:numPr>
        <w:autoSpaceDE w:val="0"/>
        <w:autoSpaceDN w:val="0"/>
        <w:adjustRightInd w:val="0"/>
        <w:ind w:firstLine="640" w:firstLineChars="200"/>
        <w:jc w:val="both"/>
        <w:rPr>
          <w:rFonts w:hint="eastAsia" w:ascii="仿宋" w:hAnsi="仿宋" w:eastAsia="仿宋" w:cs="HiddenHorzOCR"/>
          <w:kern w:val="0"/>
          <w:sz w:val="32"/>
          <w:szCs w:val="32"/>
        </w:rPr>
      </w:pPr>
      <w:r>
        <w:rPr>
          <w:rFonts w:hint="eastAsia" w:ascii="仿宋" w:hAnsi="仿宋" w:eastAsia="仿宋" w:cs="HiddenHorzOCR"/>
          <w:kern w:val="0"/>
          <w:sz w:val="32"/>
          <w:szCs w:val="32"/>
          <w:lang w:val="en-US" w:eastAsia="zh-CN"/>
        </w:rPr>
        <w:t>2.</w:t>
      </w:r>
      <w:r>
        <w:rPr>
          <w:rFonts w:hint="eastAsia" w:ascii="仿宋" w:hAnsi="仿宋" w:eastAsia="仿宋" w:cs="HiddenHorzOCR"/>
          <w:kern w:val="0"/>
          <w:sz w:val="32"/>
          <w:szCs w:val="32"/>
        </w:rPr>
        <w:t>标准草案需有3/4 以上的审查组专家同意方可通过。审查组应给出审查会议纪要，明确提出审查意见和是否通过审查的结论。</w:t>
      </w:r>
    </w:p>
    <w:p>
      <w:pPr>
        <w:pStyle w:val="14"/>
        <w:numPr>
          <w:ilvl w:val="0"/>
          <w:numId w:val="0"/>
        </w:numPr>
        <w:autoSpaceDE w:val="0"/>
        <w:autoSpaceDN w:val="0"/>
        <w:adjustRightInd w:val="0"/>
        <w:ind w:firstLine="640" w:firstLineChars="200"/>
        <w:jc w:val="both"/>
        <w:rPr>
          <w:rFonts w:hint="default" w:ascii="仿宋" w:hAnsi="仿宋" w:eastAsia="仿宋" w:cs="HiddenHorzOCR"/>
          <w:kern w:val="0"/>
          <w:sz w:val="32"/>
          <w:szCs w:val="32"/>
          <w:lang w:val="en-US" w:eastAsia="zh-CN"/>
        </w:rPr>
      </w:pPr>
      <w:r>
        <w:rPr>
          <w:rFonts w:hint="eastAsia" w:ascii="仿宋" w:hAnsi="仿宋" w:eastAsia="仿宋" w:cs="HiddenHorzOCR"/>
          <w:kern w:val="0"/>
          <w:sz w:val="32"/>
          <w:szCs w:val="32"/>
          <w:lang w:val="en-US" w:eastAsia="zh-CN"/>
        </w:rPr>
        <w:t>3.函审时，应当在函审表决截止日期前15</w:t>
      </w:r>
      <w:bookmarkStart w:id="0" w:name="_GoBack"/>
      <w:bookmarkEnd w:id="0"/>
      <w:r>
        <w:rPr>
          <w:rFonts w:hint="eastAsia" w:ascii="仿宋" w:hAnsi="仿宋" w:eastAsia="仿宋" w:cs="HiddenHorzOCR"/>
          <w:kern w:val="0"/>
          <w:sz w:val="32"/>
          <w:szCs w:val="32"/>
          <w:lang w:val="en-US" w:eastAsia="zh-CN"/>
        </w:rPr>
        <w:t>天，将函审通知和学会团体标准送审稿、编制说明、征求意见汇总处理表及“中国国土经济学会标准送审稿投票单”提交给相关单位和人员。参加函审有效回函不得少于7份，有效回函中必须有四分之三同意，方为通过。</w:t>
      </w:r>
    </w:p>
    <w:p>
      <w:pPr>
        <w:pStyle w:val="10"/>
        <w:numPr>
          <w:ilvl w:val="0"/>
          <w:numId w:val="2"/>
        </w:numPr>
        <w:autoSpaceDE w:val="0"/>
        <w:autoSpaceDN w:val="0"/>
        <w:adjustRightInd w:val="0"/>
        <w:ind w:firstLineChars="0"/>
        <w:jc w:val="both"/>
        <w:rPr>
          <w:rFonts w:ascii="仿宋" w:hAnsi="仿宋" w:eastAsia="仿宋" w:cs="HiddenHorzOCR"/>
          <w:kern w:val="0"/>
          <w:sz w:val="32"/>
          <w:szCs w:val="32"/>
        </w:rPr>
      </w:pPr>
      <w:r>
        <w:rPr>
          <w:rFonts w:hint="eastAsia" w:ascii="仿宋" w:hAnsi="仿宋" w:eastAsia="仿宋" w:cs="HiddenHorzOCR"/>
          <w:kern w:val="0"/>
          <w:sz w:val="32"/>
          <w:szCs w:val="32"/>
        </w:rPr>
        <w:t>发布。由</w:t>
      </w:r>
      <w:r>
        <w:rPr>
          <w:rFonts w:hint="eastAsia" w:ascii="仿宋" w:hAnsi="仿宋" w:eastAsia="仿宋" w:cs="HiddenHorzOCR"/>
          <w:kern w:val="0"/>
          <w:sz w:val="32"/>
          <w:szCs w:val="32"/>
          <w:lang w:val="en-US" w:eastAsia="zh-CN"/>
        </w:rPr>
        <w:t>学</w:t>
      </w:r>
      <w:r>
        <w:rPr>
          <w:rFonts w:hint="eastAsia" w:ascii="仿宋" w:hAnsi="仿宋" w:eastAsia="仿宋" w:cs="HiddenHorzOCR"/>
          <w:kern w:val="0"/>
          <w:sz w:val="32"/>
          <w:szCs w:val="32"/>
        </w:rPr>
        <w:t>会理事长办公会最终审核和批准发布标</w:t>
      </w:r>
    </w:p>
    <w:p>
      <w:pPr>
        <w:pStyle w:val="10"/>
        <w:numPr>
          <w:ilvl w:val="0"/>
          <w:numId w:val="0"/>
        </w:numPr>
        <w:autoSpaceDE w:val="0"/>
        <w:autoSpaceDN w:val="0"/>
        <w:adjustRightInd w:val="0"/>
        <w:jc w:val="both"/>
        <w:rPr>
          <w:rFonts w:ascii="仿宋" w:hAnsi="仿宋" w:eastAsia="仿宋" w:cs="HiddenHorzOCR"/>
          <w:kern w:val="0"/>
          <w:sz w:val="32"/>
          <w:szCs w:val="32"/>
        </w:rPr>
      </w:pPr>
      <w:r>
        <w:rPr>
          <w:rFonts w:hint="eastAsia" w:ascii="仿宋" w:hAnsi="仿宋" w:eastAsia="仿宋" w:cs="HiddenHorzOCR"/>
          <w:kern w:val="0"/>
          <w:sz w:val="32"/>
          <w:szCs w:val="32"/>
        </w:rPr>
        <w:t>准报批稿。</w:t>
      </w:r>
    </w:p>
    <w:p>
      <w:pPr>
        <w:pStyle w:val="14"/>
        <w:numPr>
          <w:ilvl w:val="0"/>
          <w:numId w:val="0"/>
        </w:numPr>
        <w:autoSpaceDE w:val="0"/>
        <w:autoSpaceDN w:val="0"/>
        <w:adjustRightInd w:val="0"/>
        <w:ind w:firstLine="640" w:firstLineChars="200"/>
        <w:jc w:val="both"/>
        <w:rPr>
          <w:rFonts w:ascii="仿宋" w:hAnsi="仿宋" w:eastAsia="仿宋" w:cs="HiddenHorzOCR"/>
          <w:kern w:val="0"/>
          <w:sz w:val="32"/>
          <w:szCs w:val="32"/>
        </w:rPr>
      </w:pPr>
      <w:r>
        <w:rPr>
          <w:rFonts w:hint="eastAsia" w:ascii="仿宋" w:hAnsi="仿宋" w:eastAsia="仿宋" w:cs="HiddenHorzOCR"/>
          <w:kern w:val="0"/>
          <w:sz w:val="32"/>
          <w:szCs w:val="32"/>
          <w:lang w:val="en-US" w:eastAsia="zh-CN"/>
        </w:rPr>
        <w:t>1.</w:t>
      </w:r>
      <w:r>
        <w:rPr>
          <w:rFonts w:hint="eastAsia" w:ascii="仿宋" w:hAnsi="仿宋" w:eastAsia="仿宋" w:cs="HiddenHorzOCR"/>
          <w:kern w:val="0"/>
          <w:sz w:val="32"/>
          <w:szCs w:val="32"/>
        </w:rPr>
        <w:t>标委会秘书处将报批材料提交理事长办公会，由理事长办公会进行最终审核和决定批准。</w:t>
      </w:r>
    </w:p>
    <w:p>
      <w:pPr>
        <w:pStyle w:val="14"/>
        <w:numPr>
          <w:ilvl w:val="0"/>
          <w:numId w:val="0"/>
        </w:numPr>
        <w:autoSpaceDE w:val="0"/>
        <w:autoSpaceDN w:val="0"/>
        <w:adjustRightInd w:val="0"/>
        <w:ind w:firstLine="640" w:firstLineChars="200"/>
        <w:jc w:val="both"/>
        <w:rPr>
          <w:rFonts w:ascii="仿宋" w:hAnsi="仿宋" w:eastAsia="仿宋" w:cs="HiddenHorzOCR"/>
          <w:kern w:val="0"/>
          <w:sz w:val="32"/>
          <w:szCs w:val="32"/>
        </w:rPr>
      </w:pPr>
      <w:r>
        <w:rPr>
          <w:rFonts w:hint="eastAsia" w:ascii="仿宋" w:hAnsi="仿宋" w:eastAsia="仿宋" w:cs="HiddenHorzOCR"/>
          <w:kern w:val="0"/>
          <w:sz w:val="32"/>
          <w:szCs w:val="32"/>
          <w:lang w:val="en-US" w:eastAsia="zh-CN"/>
        </w:rPr>
        <w:t>2.</w:t>
      </w:r>
      <w:r>
        <w:rPr>
          <w:rFonts w:hint="eastAsia" w:ascii="仿宋" w:hAnsi="仿宋" w:eastAsia="仿宋" w:cs="HiddenHorzOCR"/>
          <w:kern w:val="0"/>
          <w:sz w:val="32"/>
          <w:szCs w:val="32"/>
        </w:rPr>
        <w:t xml:space="preserve">获得批准的标准报批稿，由标委会秘书处组织校准和编码等工作，形成标准发布稿公布，并整理归档。 </w:t>
      </w:r>
    </w:p>
    <w:p>
      <w:pPr>
        <w:pStyle w:val="14"/>
        <w:numPr>
          <w:ilvl w:val="0"/>
          <w:numId w:val="0"/>
        </w:numPr>
        <w:autoSpaceDE w:val="0"/>
        <w:autoSpaceDN w:val="0"/>
        <w:adjustRightInd w:val="0"/>
        <w:ind w:firstLine="640" w:firstLineChars="200"/>
        <w:jc w:val="both"/>
        <w:rPr>
          <w:rFonts w:hint="eastAsia" w:ascii="仿宋" w:hAnsi="仿宋" w:eastAsia="仿宋" w:cs="HiddenHorzOCR"/>
          <w:kern w:val="0"/>
          <w:sz w:val="32"/>
          <w:szCs w:val="32"/>
        </w:rPr>
      </w:pPr>
      <w:r>
        <w:rPr>
          <w:rFonts w:hint="eastAsia" w:ascii="仿宋" w:hAnsi="仿宋" w:eastAsia="仿宋" w:cs="HiddenHorzOCR"/>
          <w:kern w:val="0"/>
          <w:sz w:val="32"/>
          <w:szCs w:val="32"/>
          <w:lang w:val="en-US" w:eastAsia="zh-CN"/>
        </w:rPr>
        <w:t>3.</w:t>
      </w:r>
      <w:r>
        <w:rPr>
          <w:rFonts w:hint="eastAsia" w:ascii="仿宋" w:hAnsi="仿宋" w:eastAsia="仿宋" w:cs="HiddenHorzOCR"/>
          <w:kern w:val="0"/>
          <w:sz w:val="32"/>
          <w:szCs w:val="32"/>
        </w:rPr>
        <w:t>未获批准的报批稿，根据批示意见返回相应工作阶段组织开展相关工作，从相应阶段开始按顺序重新执行本程序。</w:t>
      </w:r>
    </w:p>
    <w:p>
      <w:pPr>
        <w:pStyle w:val="14"/>
        <w:numPr>
          <w:ilvl w:val="0"/>
          <w:numId w:val="0"/>
        </w:numPr>
        <w:autoSpaceDE w:val="0"/>
        <w:autoSpaceDN w:val="0"/>
        <w:adjustRightInd w:val="0"/>
        <w:ind w:firstLine="640" w:firstLineChars="200"/>
        <w:jc w:val="both"/>
        <w:rPr>
          <w:rFonts w:ascii="仿宋" w:hAnsi="仿宋" w:eastAsia="仿宋" w:cs="HiddenHorzOCR"/>
          <w:kern w:val="0"/>
          <w:sz w:val="32"/>
          <w:szCs w:val="32"/>
        </w:rPr>
      </w:pPr>
      <w:r>
        <w:rPr>
          <w:rFonts w:hint="eastAsia" w:ascii="仿宋" w:hAnsi="仿宋" w:eastAsia="仿宋" w:cs="HiddenHorzOCR"/>
          <w:kern w:val="0"/>
          <w:sz w:val="32"/>
          <w:szCs w:val="32"/>
          <w:lang w:eastAsia="zh-CN"/>
        </w:rPr>
        <w:t>（</w:t>
      </w:r>
      <w:r>
        <w:rPr>
          <w:rFonts w:hint="eastAsia" w:ascii="仿宋" w:hAnsi="仿宋" w:eastAsia="仿宋" w:cs="HiddenHorzOCR"/>
          <w:kern w:val="0"/>
          <w:sz w:val="32"/>
          <w:szCs w:val="32"/>
          <w:lang w:val="en-US" w:eastAsia="zh-CN"/>
        </w:rPr>
        <w:t>七</w:t>
      </w:r>
      <w:r>
        <w:rPr>
          <w:rFonts w:hint="eastAsia" w:ascii="仿宋" w:hAnsi="仿宋" w:eastAsia="仿宋" w:cs="HiddenHorzOCR"/>
          <w:kern w:val="0"/>
          <w:sz w:val="32"/>
          <w:szCs w:val="32"/>
          <w:lang w:eastAsia="zh-CN"/>
        </w:rPr>
        <w:t>）</w:t>
      </w:r>
      <w:r>
        <w:rPr>
          <w:rFonts w:hint="eastAsia" w:ascii="仿宋" w:hAnsi="仿宋" w:eastAsia="仿宋" w:cs="HiddenHorzOCR"/>
          <w:kern w:val="0"/>
          <w:sz w:val="32"/>
          <w:szCs w:val="32"/>
        </w:rPr>
        <w:t>标准的解释。当</w:t>
      </w:r>
      <w:r>
        <w:rPr>
          <w:rFonts w:ascii="仿宋" w:hAnsi="仿宋" w:eastAsia="仿宋" w:cs="HiddenHorzOCR"/>
          <w:kern w:val="0"/>
          <w:sz w:val="32"/>
          <w:szCs w:val="32"/>
        </w:rPr>
        <w:t>标准实施过程中存在普遍质疑的</w:t>
      </w:r>
      <w:r>
        <w:rPr>
          <w:rFonts w:hint="eastAsia" w:ascii="仿宋" w:hAnsi="仿宋" w:eastAsia="仿宋" w:cs="HiddenHorzOCR"/>
          <w:kern w:val="0"/>
          <w:sz w:val="32"/>
          <w:szCs w:val="32"/>
        </w:rPr>
        <w:t>、</w:t>
      </w:r>
    </w:p>
    <w:p>
      <w:pPr>
        <w:pStyle w:val="10"/>
        <w:numPr>
          <w:ilvl w:val="0"/>
          <w:numId w:val="0"/>
        </w:numPr>
        <w:autoSpaceDE w:val="0"/>
        <w:autoSpaceDN w:val="0"/>
        <w:adjustRightInd w:val="0"/>
        <w:jc w:val="both"/>
        <w:rPr>
          <w:rFonts w:ascii="仿宋" w:hAnsi="仿宋" w:eastAsia="仿宋" w:cs="HiddenHorzOCR"/>
          <w:kern w:val="0"/>
          <w:sz w:val="32"/>
          <w:szCs w:val="32"/>
        </w:rPr>
      </w:pPr>
      <w:r>
        <w:rPr>
          <w:rFonts w:ascii="仿宋" w:hAnsi="仿宋" w:eastAsia="仿宋" w:cs="HiddenHorzOCR"/>
          <w:kern w:val="0"/>
          <w:sz w:val="32"/>
          <w:szCs w:val="32"/>
        </w:rPr>
        <w:t>标准需要进一步明确具体含义的</w:t>
      </w:r>
      <w:r>
        <w:rPr>
          <w:rFonts w:hint="eastAsia" w:ascii="仿宋" w:hAnsi="仿宋" w:eastAsia="仿宋" w:cs="HiddenHorzOCR"/>
          <w:kern w:val="0"/>
          <w:sz w:val="32"/>
          <w:szCs w:val="32"/>
        </w:rPr>
        <w:t>、</w:t>
      </w:r>
      <w:r>
        <w:rPr>
          <w:rFonts w:ascii="仿宋" w:hAnsi="仿宋" w:eastAsia="仿宋" w:cs="HiddenHorzOCR"/>
          <w:kern w:val="0"/>
          <w:sz w:val="32"/>
          <w:szCs w:val="32"/>
        </w:rPr>
        <w:t>标准</w:t>
      </w:r>
      <w:r>
        <w:rPr>
          <w:rFonts w:hint="eastAsia" w:ascii="仿宋" w:hAnsi="仿宋" w:eastAsia="仿宋" w:cs="HiddenHorzOCR"/>
          <w:kern w:val="0"/>
          <w:sz w:val="32"/>
          <w:szCs w:val="32"/>
        </w:rPr>
        <w:t>发布</w:t>
      </w:r>
      <w:r>
        <w:rPr>
          <w:rFonts w:ascii="仿宋" w:hAnsi="仿宋" w:eastAsia="仿宋" w:cs="HiddenHorzOCR"/>
          <w:kern w:val="0"/>
          <w:sz w:val="32"/>
          <w:szCs w:val="32"/>
        </w:rPr>
        <w:t>后出现新</w:t>
      </w:r>
      <w:r>
        <w:rPr>
          <w:rFonts w:hint="eastAsia" w:ascii="仿宋" w:hAnsi="仿宋" w:eastAsia="仿宋" w:cs="HiddenHorzOCR"/>
          <w:kern w:val="0"/>
          <w:sz w:val="32"/>
          <w:szCs w:val="32"/>
        </w:rPr>
        <w:t>技术新产品</w:t>
      </w:r>
      <w:r>
        <w:rPr>
          <w:rFonts w:ascii="仿宋" w:hAnsi="仿宋" w:eastAsia="仿宋" w:cs="HiddenHorzOCR"/>
          <w:kern w:val="0"/>
          <w:sz w:val="32"/>
          <w:szCs w:val="32"/>
        </w:rPr>
        <w:t>需要明确适用标准依据的</w:t>
      </w:r>
      <w:r>
        <w:rPr>
          <w:rFonts w:hint="eastAsia" w:ascii="仿宋" w:hAnsi="仿宋" w:eastAsia="仿宋" w:cs="HiddenHorzOCR"/>
          <w:kern w:val="0"/>
          <w:sz w:val="32"/>
          <w:szCs w:val="32"/>
        </w:rPr>
        <w:t>、</w:t>
      </w:r>
      <w:r>
        <w:rPr>
          <w:rFonts w:ascii="仿宋" w:hAnsi="仿宋" w:eastAsia="仿宋" w:cs="HiddenHorzOCR"/>
          <w:kern w:val="0"/>
          <w:sz w:val="32"/>
          <w:szCs w:val="32"/>
        </w:rPr>
        <w:t>其他需要作出解释的情况</w:t>
      </w:r>
      <w:r>
        <w:rPr>
          <w:rFonts w:hint="eastAsia" w:ascii="仿宋" w:hAnsi="仿宋" w:eastAsia="仿宋" w:cs="HiddenHorzOCR"/>
          <w:kern w:val="0"/>
          <w:sz w:val="32"/>
          <w:szCs w:val="32"/>
        </w:rPr>
        <w:t>，由中国</w:t>
      </w:r>
      <w:r>
        <w:rPr>
          <w:rFonts w:hint="eastAsia" w:ascii="仿宋" w:hAnsi="仿宋" w:eastAsia="仿宋" w:cs="HiddenHorzOCR"/>
          <w:kern w:val="0"/>
          <w:sz w:val="32"/>
          <w:szCs w:val="32"/>
          <w:lang w:val="en-US" w:eastAsia="zh-CN"/>
        </w:rPr>
        <w:t>国土经济学会</w:t>
      </w:r>
      <w:r>
        <w:rPr>
          <w:rFonts w:hint="eastAsia" w:ascii="仿宋" w:hAnsi="仿宋" w:eastAsia="仿宋" w:cs="HiddenHorzOCR"/>
          <w:kern w:val="0"/>
          <w:sz w:val="32"/>
          <w:szCs w:val="32"/>
        </w:rPr>
        <w:t>标准委员会解释</w:t>
      </w:r>
      <w:r>
        <w:rPr>
          <w:rFonts w:ascii="仿宋" w:hAnsi="仿宋" w:eastAsia="仿宋" w:cs="HiddenHorzOCR"/>
          <w:kern w:val="0"/>
          <w:sz w:val="32"/>
          <w:szCs w:val="32"/>
        </w:rPr>
        <w:t>。</w:t>
      </w:r>
    </w:p>
    <w:p>
      <w:pPr>
        <w:pStyle w:val="10"/>
        <w:numPr>
          <w:ilvl w:val="0"/>
          <w:numId w:val="3"/>
        </w:numPr>
        <w:autoSpaceDE w:val="0"/>
        <w:autoSpaceDN w:val="0"/>
        <w:adjustRightInd w:val="0"/>
        <w:ind w:firstLine="640" w:firstLineChars="200"/>
        <w:jc w:val="both"/>
        <w:rPr>
          <w:rFonts w:hint="eastAsia" w:ascii="仿宋" w:hAnsi="仿宋" w:eastAsia="仿宋" w:cs="HiddenHorzOCR"/>
          <w:kern w:val="0"/>
          <w:sz w:val="32"/>
          <w:szCs w:val="32"/>
        </w:rPr>
      </w:pPr>
      <w:r>
        <w:rPr>
          <w:rFonts w:hint="eastAsia" w:ascii="仿宋" w:hAnsi="仿宋" w:eastAsia="仿宋" w:cs="HiddenHorzOCR"/>
          <w:kern w:val="0"/>
          <w:sz w:val="32"/>
          <w:szCs w:val="32"/>
        </w:rPr>
        <w:t>复审。标准实施达5年的由标准委员会进行复审，特殊情况可以延期。</w:t>
      </w:r>
    </w:p>
    <w:p>
      <w:pPr>
        <w:pStyle w:val="10"/>
        <w:numPr>
          <w:ilvl w:val="0"/>
          <w:numId w:val="3"/>
        </w:numPr>
        <w:autoSpaceDE w:val="0"/>
        <w:autoSpaceDN w:val="0"/>
        <w:adjustRightInd w:val="0"/>
        <w:ind w:firstLine="640" w:firstLineChars="200"/>
        <w:jc w:val="both"/>
        <w:rPr>
          <w:rFonts w:ascii="仿宋" w:hAnsi="仿宋" w:eastAsia="仿宋" w:cs="宋体"/>
          <w:kern w:val="0"/>
          <w:sz w:val="32"/>
          <w:szCs w:val="32"/>
        </w:rPr>
      </w:pPr>
      <w:r>
        <w:rPr>
          <w:rFonts w:hint="eastAsia" w:ascii="仿宋" w:hAnsi="仿宋" w:eastAsia="仿宋" w:cs="HiddenHorzOCR"/>
          <w:kern w:val="0"/>
          <w:sz w:val="32"/>
          <w:szCs w:val="32"/>
        </w:rPr>
        <w:t>废止。经复审确定为废止的标准，标委会提交相关材料申请废止，报</w:t>
      </w:r>
      <w:r>
        <w:rPr>
          <w:rFonts w:hint="eastAsia" w:ascii="仿宋" w:hAnsi="仿宋" w:eastAsia="仿宋" w:cs="HiddenHorzOCR"/>
          <w:kern w:val="0"/>
          <w:sz w:val="32"/>
          <w:szCs w:val="32"/>
          <w:lang w:val="en-US" w:eastAsia="zh-CN"/>
        </w:rPr>
        <w:t>学</w:t>
      </w:r>
      <w:r>
        <w:rPr>
          <w:rFonts w:hint="eastAsia" w:ascii="仿宋" w:hAnsi="仿宋" w:eastAsia="仿宋" w:cs="HiddenHorzOCR"/>
          <w:kern w:val="0"/>
          <w:sz w:val="32"/>
          <w:szCs w:val="32"/>
        </w:rPr>
        <w:t>会同意后发布标准废止公告。</w:t>
      </w:r>
    </w:p>
    <w:p>
      <w:pPr>
        <w:autoSpaceDE w:val="0"/>
        <w:autoSpaceDN w:val="0"/>
        <w:adjustRightInd w:val="0"/>
        <w:ind w:firstLine="640" w:firstLineChars="200"/>
        <w:jc w:val="both"/>
        <w:rPr>
          <w:rFonts w:ascii="仿宋" w:hAnsi="仿宋" w:eastAsia="仿宋" w:cs="仿宋_GB2312"/>
          <w:kern w:val="0"/>
          <w:sz w:val="32"/>
          <w:szCs w:val="32"/>
        </w:rPr>
      </w:pPr>
      <w:r>
        <w:rPr>
          <w:rFonts w:hint="eastAsia" w:ascii="仿宋" w:hAnsi="仿宋" w:eastAsia="仿宋" w:cs="仿宋_GB2312"/>
          <w:kern w:val="0"/>
          <w:sz w:val="32"/>
          <w:szCs w:val="32"/>
        </w:rPr>
        <w:t>第</w:t>
      </w:r>
      <w:r>
        <w:rPr>
          <w:rFonts w:hint="eastAsia" w:ascii="仿宋" w:hAnsi="仿宋" w:eastAsia="仿宋" w:cs="仿宋_GB2312"/>
          <w:kern w:val="0"/>
          <w:sz w:val="32"/>
          <w:szCs w:val="32"/>
          <w:lang w:val="en-US" w:eastAsia="zh-CN"/>
        </w:rPr>
        <w:t>八</w:t>
      </w:r>
      <w:r>
        <w:rPr>
          <w:rFonts w:hint="eastAsia" w:ascii="仿宋" w:hAnsi="仿宋" w:eastAsia="仿宋" w:cs="仿宋_GB2312"/>
          <w:kern w:val="0"/>
          <w:sz w:val="32"/>
          <w:szCs w:val="32"/>
        </w:rPr>
        <w:t>条</w:t>
      </w:r>
      <w:r>
        <w:rPr>
          <w:rFonts w:hint="eastAsia" w:ascii="仿宋" w:hAnsi="仿宋" w:eastAsia="仿宋" w:cs="仿宋_GB2312"/>
          <w:kern w:val="0"/>
          <w:sz w:val="32"/>
          <w:szCs w:val="32"/>
          <w:lang w:val="en-US" w:eastAsia="zh-CN"/>
        </w:rPr>
        <w:t xml:space="preserve"> 学</w:t>
      </w:r>
      <w:r>
        <w:rPr>
          <w:rFonts w:hint="eastAsia" w:ascii="仿宋" w:hAnsi="仿宋" w:eastAsia="仿宋" w:cs="仿宋_GB2312"/>
          <w:kern w:val="0"/>
          <w:sz w:val="32"/>
          <w:szCs w:val="32"/>
        </w:rPr>
        <w:t>会团体标准编码规则。</w:t>
      </w:r>
    </w:p>
    <w:p>
      <w:pPr>
        <w:pStyle w:val="14"/>
        <w:numPr>
          <w:ilvl w:val="0"/>
          <w:numId w:val="4"/>
        </w:numPr>
        <w:autoSpaceDE w:val="0"/>
        <w:autoSpaceDN w:val="0"/>
        <w:adjustRightInd w:val="0"/>
        <w:ind w:firstLineChars="0"/>
        <w:jc w:val="both"/>
        <w:rPr>
          <w:rFonts w:ascii="仿宋" w:hAnsi="仿宋" w:eastAsia="仿宋" w:cs="仿宋_GB2312"/>
          <w:kern w:val="0"/>
          <w:sz w:val="32"/>
          <w:szCs w:val="32"/>
        </w:rPr>
      </w:pPr>
      <w:r>
        <w:rPr>
          <w:rFonts w:hint="eastAsia" w:ascii="仿宋" w:hAnsi="仿宋" w:eastAsia="仿宋" w:cs="仿宋_GB2312"/>
          <w:kern w:val="0"/>
          <w:sz w:val="32"/>
          <w:szCs w:val="32"/>
        </w:rPr>
        <w:t>中文标识：</w:t>
      </w:r>
      <w:r>
        <w:rPr>
          <w:rFonts w:hint="eastAsia" w:ascii="仿宋" w:hAnsi="仿宋" w:eastAsia="仿宋" w:cs="HiddenHorzOCR"/>
          <w:kern w:val="0"/>
          <w:sz w:val="32"/>
          <w:szCs w:val="32"/>
        </w:rPr>
        <w:t>中国</w:t>
      </w:r>
      <w:r>
        <w:rPr>
          <w:rFonts w:hint="eastAsia" w:ascii="仿宋" w:hAnsi="仿宋" w:eastAsia="仿宋" w:cs="HiddenHorzOCR"/>
          <w:kern w:val="0"/>
          <w:sz w:val="32"/>
          <w:szCs w:val="32"/>
          <w:lang w:val="en-US" w:eastAsia="zh-CN"/>
        </w:rPr>
        <w:t>国土经济学会</w:t>
      </w:r>
      <w:r>
        <w:rPr>
          <w:rFonts w:hint="eastAsia" w:ascii="仿宋" w:hAnsi="仿宋" w:eastAsia="仿宋" w:cs="仿宋_GB2312"/>
          <w:kern w:val="0"/>
          <w:sz w:val="32"/>
          <w:szCs w:val="32"/>
        </w:rPr>
        <w:t>团体标准</w:t>
      </w:r>
    </w:p>
    <w:p>
      <w:pPr>
        <w:pStyle w:val="14"/>
        <w:numPr>
          <w:ilvl w:val="0"/>
          <w:numId w:val="4"/>
        </w:numPr>
        <w:autoSpaceDE w:val="0"/>
        <w:autoSpaceDN w:val="0"/>
        <w:adjustRightInd w:val="0"/>
        <w:ind w:firstLineChars="0"/>
        <w:jc w:val="both"/>
        <w:rPr>
          <w:rFonts w:ascii="仿宋" w:hAnsi="仿宋" w:eastAsia="仿宋" w:cs="仿宋_GB2312"/>
          <w:kern w:val="0"/>
          <w:sz w:val="32"/>
          <w:szCs w:val="32"/>
        </w:rPr>
      </w:pPr>
      <w:r>
        <w:rPr>
          <w:rFonts w:hint="eastAsia" w:ascii="仿宋" w:hAnsi="仿宋" w:eastAsia="仿宋" w:cs="仿宋_GB2312"/>
          <w:kern w:val="0"/>
          <w:sz w:val="32"/>
          <w:szCs w:val="32"/>
        </w:rPr>
        <w:t>英文标识：T/XXXX XXX—</w:t>
      </w:r>
      <w:r>
        <w:rPr>
          <w:rFonts w:hint="eastAsia" w:ascii="仿宋" w:hAnsi="仿宋" w:eastAsia="仿宋" w:cs="仿宋_GB2312"/>
          <w:kern w:val="0"/>
          <w:sz w:val="32"/>
          <w:szCs w:val="32"/>
          <w:lang w:val="en-US" w:eastAsia="zh-CN"/>
        </w:rPr>
        <w:t>YYYY</w:t>
      </w:r>
    </w:p>
    <w:p>
      <w:pPr>
        <w:pStyle w:val="14"/>
        <w:numPr>
          <w:ilvl w:val="0"/>
          <w:numId w:val="4"/>
        </w:numPr>
        <w:autoSpaceDE w:val="0"/>
        <w:autoSpaceDN w:val="0"/>
        <w:adjustRightInd w:val="0"/>
        <w:ind w:firstLineChars="0"/>
        <w:jc w:val="left"/>
        <w:rPr>
          <w:rFonts w:ascii="仿宋" w:hAnsi="仿宋" w:eastAsia="仿宋" w:cs="仿宋_GB2312"/>
          <w:kern w:val="0"/>
          <w:sz w:val="32"/>
          <w:szCs w:val="32"/>
        </w:rPr>
      </w:pPr>
      <w:r>
        <w:rPr>
          <w:rFonts w:hint="eastAsia" w:ascii="仿宋" w:hAnsi="仿宋" w:eastAsia="仿宋" w:cs="仿宋_GB2312"/>
          <w:kern w:val="0"/>
          <w:sz w:val="32"/>
          <w:szCs w:val="32"/>
        </w:rPr>
        <w:t>编号规则：</w:t>
      </w:r>
    </w:p>
    <w:p>
      <w:pPr>
        <w:autoSpaceDE w:val="0"/>
        <w:autoSpaceDN w:val="0"/>
        <w:adjustRightInd w:val="0"/>
        <w:ind w:firstLine="640" w:firstLineChars="200"/>
        <w:jc w:val="left"/>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rPr>
        <w:t>T（团体标准标识）/</w:t>
      </w:r>
      <w:r>
        <w:rPr>
          <w:rFonts w:hint="eastAsia" w:ascii="仿宋" w:hAnsi="仿宋" w:eastAsia="仿宋" w:cs="仿宋_GB2312"/>
          <w:kern w:val="0"/>
          <w:sz w:val="32"/>
          <w:szCs w:val="32"/>
          <w:lang w:val="en-US" w:eastAsia="zh-CN"/>
        </w:rPr>
        <w:t>SCORE</w:t>
      </w:r>
      <w:r>
        <w:rPr>
          <w:rFonts w:hint="eastAsia" w:ascii="仿宋" w:hAnsi="仿宋" w:eastAsia="仿宋" w:cs="仿宋_GB2312"/>
          <w:kern w:val="0"/>
          <w:sz w:val="32"/>
          <w:szCs w:val="32"/>
        </w:rPr>
        <w:t>（团体代号） XXXX</w:t>
      </w:r>
      <w:r>
        <w:rPr>
          <w:rFonts w:hint="eastAsia" w:ascii="仿宋" w:hAnsi="仿宋" w:eastAsia="仿宋" w:cs="仿宋_GB2312"/>
          <w:kern w:val="0"/>
          <w:sz w:val="32"/>
          <w:szCs w:val="32"/>
          <w:lang w:val="en-US" w:eastAsia="zh-CN"/>
        </w:rPr>
        <w:t xml:space="preserve"> </w:t>
      </w:r>
      <w:r>
        <w:rPr>
          <w:rFonts w:hint="eastAsia" w:ascii="仿宋" w:hAnsi="仿宋" w:eastAsia="仿宋" w:cs="仿宋_GB2312"/>
          <w:kern w:val="0"/>
          <w:sz w:val="32"/>
          <w:szCs w:val="32"/>
        </w:rPr>
        <w:t>XX</w:t>
      </w:r>
      <w:r>
        <w:rPr>
          <w:rFonts w:hint="eastAsia" w:ascii="仿宋" w:hAnsi="仿宋" w:eastAsia="仿宋" w:cs="仿宋_GB2312"/>
          <w:kern w:val="0"/>
          <w:sz w:val="32"/>
          <w:szCs w:val="32"/>
          <w:lang w:val="en-US" w:eastAsia="zh-CN"/>
        </w:rPr>
        <w:t>X</w:t>
      </w:r>
      <w:r>
        <w:rPr>
          <w:rFonts w:hint="eastAsia" w:ascii="仿宋" w:hAnsi="仿宋" w:eastAsia="仿宋" w:cs="仿宋_GB2312"/>
          <w:kern w:val="0"/>
          <w:sz w:val="32"/>
          <w:szCs w:val="32"/>
        </w:rPr>
        <w:t>（顺序代码）-YYYY（年份）。如：T/</w:t>
      </w:r>
      <w:r>
        <w:rPr>
          <w:rFonts w:hint="eastAsia" w:ascii="仿宋" w:hAnsi="仿宋" w:eastAsia="仿宋" w:cs="仿宋_GB2312"/>
          <w:kern w:val="0"/>
          <w:sz w:val="32"/>
          <w:szCs w:val="32"/>
          <w:lang w:val="en-US" w:eastAsia="zh-CN"/>
        </w:rPr>
        <w:t>SCORE</w:t>
      </w:r>
      <w:r>
        <w:rPr>
          <w:rFonts w:hint="eastAsia" w:ascii="仿宋" w:hAnsi="仿宋" w:eastAsia="仿宋" w:cs="仿宋_GB2312"/>
          <w:kern w:val="0"/>
          <w:sz w:val="32"/>
          <w:szCs w:val="32"/>
        </w:rPr>
        <w:t>0001.XX-20</w:t>
      </w:r>
      <w:r>
        <w:rPr>
          <w:rFonts w:hint="eastAsia" w:ascii="仿宋" w:hAnsi="仿宋" w:eastAsia="仿宋" w:cs="仿宋_GB2312"/>
          <w:kern w:val="0"/>
          <w:sz w:val="32"/>
          <w:szCs w:val="32"/>
          <w:lang w:val="en-US" w:eastAsia="zh-CN"/>
        </w:rPr>
        <w:t>22</w:t>
      </w:r>
    </w:p>
    <w:p>
      <w:pPr>
        <w:autoSpaceDE w:val="0"/>
        <w:autoSpaceDN w:val="0"/>
        <w:adjustRightInd w:val="0"/>
        <w:jc w:val="center"/>
        <w:rPr>
          <w:rFonts w:hint="eastAsia" w:ascii="仿宋_GB2312" w:hAnsi="宋体" w:eastAsia="仿宋_GB2312" w:cs="宋体"/>
          <w:sz w:val="32"/>
          <w:szCs w:val="32"/>
          <w:lang w:eastAsia="zh-CN"/>
        </w:rPr>
      </w:pPr>
      <w:r>
        <w:rPr>
          <w:rFonts w:hint="eastAsia" w:ascii="仿宋" w:hAnsi="仿宋" w:eastAsia="仿宋" w:cs="仿宋"/>
          <w:b/>
          <w:kern w:val="0"/>
          <w:sz w:val="32"/>
          <w:szCs w:val="32"/>
          <w:lang w:eastAsia="zh-CN"/>
        </w:rPr>
        <w:t>第</w:t>
      </w: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lang w:eastAsia="zh-CN"/>
        </w:rPr>
        <w:t>章  实施与评价</w:t>
      </w:r>
    </w:p>
    <w:p>
      <w:pPr>
        <w:tabs>
          <w:tab w:val="left" w:pos="2080"/>
        </w:tabs>
        <w:spacing w:after="0" w:line="640" w:lineRule="exact"/>
        <w:ind w:left="120" w:right="22" w:firstLine="600"/>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第九条 学会团体标准为自愿性标准，中国国土经济学会会各部门、分支机构、会员单位及其他有关单位可自愿采用。</w:t>
      </w:r>
    </w:p>
    <w:p>
      <w:pPr>
        <w:spacing w:before="23" w:after="0" w:line="640" w:lineRule="exact"/>
        <w:ind w:left="120" w:right="161" w:firstLine="600"/>
        <w:jc w:val="both"/>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第十条 中国国土经济学会根据实际需要，统一组织中国国土经济学会标准编制单位和项目组成人员对中国国土经济学会标准的解读、培训、宣贯和推广工作。</w:t>
      </w:r>
    </w:p>
    <w:p>
      <w:pPr>
        <w:spacing w:before="23" w:after="0" w:line="640" w:lineRule="exact"/>
        <w:ind w:left="120" w:right="161" w:firstLine="600"/>
        <w:jc w:val="both"/>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第十一条 中国国土经济学会建立实施激励机制，表彰和奖励在国土经济标准化项目管理工作中做出突出贡献的单位和个人。</w:t>
      </w:r>
    </w:p>
    <w:p>
      <w:pPr>
        <w:spacing w:before="23" w:after="0" w:line="640" w:lineRule="exact"/>
        <w:ind w:left="120" w:right="160" w:firstLine="600"/>
        <w:jc w:val="both"/>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第十二条 执行学会团体标准的成员单位，或使用和引用学会团体标准应以标签或说明书标示执行的学会团体标准编号；使用技术文件或程序文件说明等形式，应标注所执行的学会团体标准编号。</w:t>
      </w:r>
    </w:p>
    <w:p>
      <w:pPr>
        <w:spacing w:before="23" w:after="0" w:line="640" w:lineRule="exact"/>
        <w:ind w:left="120" w:right="14" w:firstLine="600"/>
        <w:rPr>
          <w:rFonts w:hint="default"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第十三条 中国国土经济学会标准委员会不定期对学会团体标准进行有效性评估。评估应给出适用、修订或废止的结论。结论为修订的，应给出具体修改建议或解决方案；结论为废止的，应给出具体依据。</w:t>
      </w:r>
    </w:p>
    <w:p>
      <w:pPr>
        <w:autoSpaceDE w:val="0"/>
        <w:autoSpaceDN w:val="0"/>
        <w:adjustRightInd w:val="0"/>
        <w:jc w:val="center"/>
        <w:rPr>
          <w:rFonts w:ascii="仿宋" w:hAnsi="仿宋" w:eastAsia="仿宋" w:cs="仿宋"/>
          <w:b/>
          <w:kern w:val="0"/>
          <w:sz w:val="32"/>
          <w:szCs w:val="32"/>
        </w:rPr>
      </w:pPr>
      <w:r>
        <w:rPr>
          <w:rFonts w:hint="eastAsia" w:ascii="仿宋" w:hAnsi="仿宋" w:eastAsia="仿宋" w:cs="仿宋"/>
          <w:b/>
          <w:kern w:val="0"/>
          <w:sz w:val="32"/>
          <w:szCs w:val="32"/>
        </w:rPr>
        <w:t>第</w:t>
      </w: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章知识产权及法律责任</w:t>
      </w:r>
    </w:p>
    <w:p>
      <w:pPr>
        <w:spacing w:before="23" w:after="0" w:line="640" w:lineRule="exact"/>
        <w:ind w:left="120" w:right="14" w:firstLine="600"/>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第十四条 版权。学会团体标准的版权属学会所有。任何组织、个人未经学会同意，不得销售。</w:t>
      </w:r>
    </w:p>
    <w:p>
      <w:pPr>
        <w:spacing w:before="23" w:after="0" w:line="640" w:lineRule="exact"/>
        <w:ind w:left="120" w:right="14" w:firstLine="600"/>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第十五条 标识。团体标准的标识为“中国国土经济学会团体标准”，英文标识“T/CSOTE”。各机构和部门只有在获得学会授权的情况才能使用此标识。</w:t>
      </w:r>
    </w:p>
    <w:p>
      <w:pPr>
        <w:spacing w:before="23" w:after="0" w:line="640" w:lineRule="exact"/>
        <w:ind w:left="120" w:right="14" w:firstLine="600"/>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第十六条 涉及专利。学会团体标准如涉及专利，编制组单位应在策划阶段与专利所有单位协商，确定所涉及专利的范围、内容、标准化方法、使用要求以及冲突处置规则等，应获得专利所有单位的认可和书面承诺。</w:t>
      </w:r>
    </w:p>
    <w:p>
      <w:pPr>
        <w:spacing w:before="23" w:after="0" w:line="640" w:lineRule="exact"/>
        <w:ind w:left="120" w:right="14" w:firstLine="600"/>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第十七条 共同标准。学会与其他机构共同制定和发布的标准，版权属发布各方共同所有，共同承担在制定和使用标准时所带来的法律责任。各方就标准开展的认证、测评等活动前，应就相关责、权、利协商一致。</w:t>
      </w:r>
    </w:p>
    <w:p>
      <w:pPr>
        <w:spacing w:before="23" w:after="0" w:line="640" w:lineRule="exact"/>
        <w:ind w:left="120" w:right="14" w:firstLine="600"/>
        <w:rPr>
          <w:rFonts w:hint="eastAsia" w:ascii="仿宋" w:hAnsi="仿宋" w:eastAsia="仿宋" w:cs="仿宋_GB2312"/>
          <w:kern w:val="0"/>
          <w:sz w:val="32"/>
          <w:szCs w:val="32"/>
        </w:rPr>
      </w:pPr>
      <w:r>
        <w:rPr>
          <w:rFonts w:hint="eastAsia" w:ascii="仿宋" w:hAnsi="仿宋" w:eastAsia="仿宋" w:cs="仿宋_GB2312"/>
          <w:kern w:val="0"/>
          <w:sz w:val="32"/>
          <w:szCs w:val="32"/>
          <w:lang w:val="en-US" w:eastAsia="zh-CN" w:bidi="ar-SA"/>
        </w:rPr>
        <w:t>第十八条 法律维权。学会保留对涉及学会团体标准合法权益的所有违法行为追究法律责任的权利</w:t>
      </w:r>
      <w:r>
        <w:rPr>
          <w:rFonts w:hint="eastAsia" w:ascii="仿宋" w:hAnsi="仿宋" w:eastAsia="仿宋" w:cs="仿宋_GB2312"/>
          <w:kern w:val="0"/>
          <w:sz w:val="32"/>
          <w:szCs w:val="32"/>
        </w:rPr>
        <w:t>。</w:t>
      </w:r>
    </w:p>
    <w:p>
      <w:pPr>
        <w:tabs>
          <w:tab w:val="left" w:pos="2380"/>
        </w:tabs>
        <w:spacing w:before="23" w:after="0" w:line="640" w:lineRule="exact"/>
        <w:ind w:left="115" w:leftChars="55" w:right="14" w:firstLine="3161" w:firstLineChars="984"/>
        <w:rPr>
          <w:rFonts w:ascii="仿宋" w:hAnsi="仿宋" w:eastAsia="仿宋" w:cs="仿宋"/>
          <w:b/>
          <w:kern w:val="0"/>
          <w:sz w:val="32"/>
          <w:szCs w:val="32"/>
        </w:rPr>
      </w:pPr>
      <w:r>
        <w:rPr>
          <w:rFonts w:hint="eastAsia" w:ascii="仿宋" w:hAnsi="仿宋" w:eastAsia="仿宋" w:cs="仿宋"/>
          <w:b/>
          <w:kern w:val="0"/>
          <w:sz w:val="32"/>
          <w:szCs w:val="32"/>
        </w:rPr>
        <w:t>第</w:t>
      </w:r>
      <w:r>
        <w:rPr>
          <w:rFonts w:hint="eastAsia" w:ascii="仿宋" w:hAnsi="仿宋" w:eastAsia="仿宋" w:cs="仿宋"/>
          <w:b/>
          <w:kern w:val="0"/>
          <w:sz w:val="32"/>
          <w:szCs w:val="32"/>
          <w:lang w:val="en-US" w:eastAsia="zh-CN"/>
        </w:rPr>
        <w:t>六章 经  费</w:t>
      </w:r>
    </w:p>
    <w:p>
      <w:pPr>
        <w:spacing w:before="23" w:after="0" w:line="640" w:lineRule="exact"/>
        <w:ind w:left="120" w:right="14" w:firstLine="600"/>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第十九条 学会团体标准制修订工作经费，原则上由标准发起单位和参与单位共同承担。会员企业和有关组织可对学会标准化工作提供资助。</w:t>
      </w:r>
    </w:p>
    <w:p>
      <w:pPr>
        <w:spacing w:before="23" w:after="0" w:line="640" w:lineRule="exact"/>
        <w:ind w:left="120" w:right="14" w:firstLine="600"/>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第七章  附则</w:t>
      </w:r>
    </w:p>
    <w:p>
      <w:pPr>
        <w:spacing w:before="23" w:after="0" w:line="640" w:lineRule="exact"/>
        <w:ind w:left="120" w:right="14" w:firstLine="600"/>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第二十条 本办法由中国国土经济学会负责解释。</w:t>
      </w:r>
    </w:p>
    <w:p>
      <w:pPr>
        <w:spacing w:before="23" w:after="0" w:line="640" w:lineRule="exact"/>
        <w:ind w:left="120" w:right="14" w:firstLine="600"/>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第二十一条 本办法自发布之日起实施执行。</w:t>
      </w:r>
    </w:p>
    <w:p>
      <w:pPr>
        <w:spacing w:before="23" w:after="0" w:line="640" w:lineRule="exact"/>
        <w:ind w:left="120" w:right="14" w:firstLine="600"/>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 xml:space="preserve">                    中国国土经济学会</w:t>
      </w:r>
    </w:p>
    <w:p>
      <w:pPr>
        <w:spacing w:before="23" w:after="0" w:line="640" w:lineRule="exact"/>
        <w:ind w:left="120" w:right="14" w:firstLine="600"/>
        <w:rPr>
          <w:rFonts w:hint="eastAsia" w:ascii="仿宋" w:hAnsi="仿宋" w:eastAsia="仿宋"/>
          <w:sz w:val="32"/>
          <w:szCs w:val="32"/>
        </w:rPr>
      </w:pPr>
      <w:r>
        <w:rPr>
          <w:rFonts w:hint="eastAsia" w:ascii="仿宋" w:hAnsi="仿宋" w:eastAsia="仿宋" w:cs="仿宋_GB2312"/>
          <w:kern w:val="0"/>
          <w:sz w:val="32"/>
          <w:szCs w:val="32"/>
          <w:lang w:val="en-US" w:eastAsia="zh-CN" w:bidi="ar-SA"/>
        </w:rPr>
        <w:t xml:space="preserve">                    2020年1月12日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iddenHorzOCR">
    <w:altName w:val="Yu Gothic"/>
    <w:panose1 w:val="00000000000000000000"/>
    <w:charset w:val="80"/>
    <w:family w:val="auto"/>
    <w:pitch w:val="default"/>
    <w:sig w:usb0="00000000" w:usb1="00000000" w:usb2="00000010" w:usb3="00000000" w:csb0="00020000" w:csb1="00000000"/>
  </w:font>
  <w:font w:name="MS Mincho">
    <w:altName w:val="Yu Gothic UI"/>
    <w:panose1 w:val="02020609040205080304"/>
    <w:charset w:val="80"/>
    <w:family w:val="roman"/>
    <w:pitch w:val="default"/>
    <w:sig w:usb0="00000000" w:usb1="00000000" w:usb2="00000010" w:usb3="00000000" w:csb0="4002009F" w:csb1="DFD7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tLeas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E1A8C"/>
    <w:multiLevelType w:val="singleLevel"/>
    <w:tmpl w:val="2D9E1A8C"/>
    <w:lvl w:ilvl="0" w:tentative="0">
      <w:start w:val="8"/>
      <w:numFmt w:val="chineseCounting"/>
      <w:suff w:val="nothing"/>
      <w:lvlText w:val="（%1）"/>
      <w:lvlJc w:val="left"/>
      <w:rPr>
        <w:rFonts w:hint="eastAsia"/>
      </w:rPr>
    </w:lvl>
  </w:abstractNum>
  <w:abstractNum w:abstractNumId="1">
    <w:nsid w:val="39C16F68"/>
    <w:multiLevelType w:val="multilevel"/>
    <w:tmpl w:val="39C16F68"/>
    <w:lvl w:ilvl="0" w:tentative="0">
      <w:start w:val="1"/>
      <w:numFmt w:val="chineseCountingThousand"/>
      <w:lvlText w:val="(%1)"/>
      <w:lvlJc w:val="left"/>
      <w:pPr>
        <w:ind w:left="840" w:hanging="420"/>
      </w:pPr>
    </w:lvl>
    <w:lvl w:ilvl="1" w:tentative="0">
      <w:start w:val="1"/>
      <w:numFmt w:val="japaneseCounting"/>
      <w:lvlText w:val="（%2）"/>
      <w:lvlJc w:val="left"/>
      <w:pPr>
        <w:ind w:left="2445" w:hanging="1605"/>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CF86601"/>
    <w:multiLevelType w:val="multilevel"/>
    <w:tmpl w:val="5CF86601"/>
    <w:lvl w:ilvl="0" w:tentative="0">
      <w:start w:val="1"/>
      <w:numFmt w:val="decimal"/>
      <w:lvlText w:val="%1."/>
      <w:lvlJc w:val="left"/>
      <w:pPr>
        <w:ind w:left="1063" w:hanging="4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72EE7041"/>
    <w:multiLevelType w:val="multilevel"/>
    <w:tmpl w:val="72EE7041"/>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744E6D"/>
    <w:rsid w:val="000022F3"/>
    <w:rsid w:val="00007230"/>
    <w:rsid w:val="00016524"/>
    <w:rsid w:val="00016CCD"/>
    <w:rsid w:val="00017842"/>
    <w:rsid w:val="0002434D"/>
    <w:rsid w:val="000244C0"/>
    <w:rsid w:val="00024C9A"/>
    <w:rsid w:val="00027E16"/>
    <w:rsid w:val="00032E57"/>
    <w:rsid w:val="00034B89"/>
    <w:rsid w:val="00042130"/>
    <w:rsid w:val="000439D8"/>
    <w:rsid w:val="00053BEC"/>
    <w:rsid w:val="000572E6"/>
    <w:rsid w:val="0005731A"/>
    <w:rsid w:val="000721A7"/>
    <w:rsid w:val="00076266"/>
    <w:rsid w:val="0008264A"/>
    <w:rsid w:val="00082782"/>
    <w:rsid w:val="00083F19"/>
    <w:rsid w:val="0008689F"/>
    <w:rsid w:val="000A1F97"/>
    <w:rsid w:val="000A31E3"/>
    <w:rsid w:val="000A52DC"/>
    <w:rsid w:val="000A5AC7"/>
    <w:rsid w:val="000A7D94"/>
    <w:rsid w:val="000B14E3"/>
    <w:rsid w:val="000B1534"/>
    <w:rsid w:val="000B2201"/>
    <w:rsid w:val="000C1174"/>
    <w:rsid w:val="000D16EE"/>
    <w:rsid w:val="000D30A1"/>
    <w:rsid w:val="000D3FAF"/>
    <w:rsid w:val="000E052A"/>
    <w:rsid w:val="000E3359"/>
    <w:rsid w:val="000E5D35"/>
    <w:rsid w:val="000E6CF4"/>
    <w:rsid w:val="000F0474"/>
    <w:rsid w:val="000F4960"/>
    <w:rsid w:val="000F5162"/>
    <w:rsid w:val="000F5A97"/>
    <w:rsid w:val="00102BD2"/>
    <w:rsid w:val="00104950"/>
    <w:rsid w:val="00105797"/>
    <w:rsid w:val="001057DA"/>
    <w:rsid w:val="0011141A"/>
    <w:rsid w:val="00111CC8"/>
    <w:rsid w:val="001161D7"/>
    <w:rsid w:val="00117D5C"/>
    <w:rsid w:val="00121D93"/>
    <w:rsid w:val="00122A06"/>
    <w:rsid w:val="001333AC"/>
    <w:rsid w:val="00144573"/>
    <w:rsid w:val="00146B03"/>
    <w:rsid w:val="00151D9C"/>
    <w:rsid w:val="00153F51"/>
    <w:rsid w:val="00157F8A"/>
    <w:rsid w:val="00160AEC"/>
    <w:rsid w:val="0016218E"/>
    <w:rsid w:val="00162309"/>
    <w:rsid w:val="001631D6"/>
    <w:rsid w:val="00165644"/>
    <w:rsid w:val="00170168"/>
    <w:rsid w:val="00173785"/>
    <w:rsid w:val="00175807"/>
    <w:rsid w:val="00175F76"/>
    <w:rsid w:val="00183A95"/>
    <w:rsid w:val="0018413C"/>
    <w:rsid w:val="001864FC"/>
    <w:rsid w:val="00191267"/>
    <w:rsid w:val="0019770E"/>
    <w:rsid w:val="001B162D"/>
    <w:rsid w:val="001B3207"/>
    <w:rsid w:val="001B6504"/>
    <w:rsid w:val="001B7003"/>
    <w:rsid w:val="001C1001"/>
    <w:rsid w:val="001C1CC0"/>
    <w:rsid w:val="001C2599"/>
    <w:rsid w:val="001C393A"/>
    <w:rsid w:val="001C6FC5"/>
    <w:rsid w:val="001D0AAA"/>
    <w:rsid w:val="001D1170"/>
    <w:rsid w:val="001D12E3"/>
    <w:rsid w:val="001D3130"/>
    <w:rsid w:val="001D472F"/>
    <w:rsid w:val="001D7D46"/>
    <w:rsid w:val="001F27A0"/>
    <w:rsid w:val="001F3980"/>
    <w:rsid w:val="002029C2"/>
    <w:rsid w:val="00206754"/>
    <w:rsid w:val="00212B1E"/>
    <w:rsid w:val="0021375C"/>
    <w:rsid w:val="00214490"/>
    <w:rsid w:val="002204E9"/>
    <w:rsid w:val="002255E6"/>
    <w:rsid w:val="0023008C"/>
    <w:rsid w:val="00231CB4"/>
    <w:rsid w:val="00240D22"/>
    <w:rsid w:val="00246C83"/>
    <w:rsid w:val="002508FD"/>
    <w:rsid w:val="00251E97"/>
    <w:rsid w:val="00252025"/>
    <w:rsid w:val="002558E8"/>
    <w:rsid w:val="00255A89"/>
    <w:rsid w:val="00264EBA"/>
    <w:rsid w:val="00267D4A"/>
    <w:rsid w:val="002711F8"/>
    <w:rsid w:val="00272FE4"/>
    <w:rsid w:val="0027515C"/>
    <w:rsid w:val="002765E0"/>
    <w:rsid w:val="00281169"/>
    <w:rsid w:val="0028346B"/>
    <w:rsid w:val="00283743"/>
    <w:rsid w:val="00283EA4"/>
    <w:rsid w:val="00285731"/>
    <w:rsid w:val="002866F1"/>
    <w:rsid w:val="00292DBA"/>
    <w:rsid w:val="00293DC3"/>
    <w:rsid w:val="00297016"/>
    <w:rsid w:val="002A7F22"/>
    <w:rsid w:val="002B1F20"/>
    <w:rsid w:val="002B3C4A"/>
    <w:rsid w:val="002B65C6"/>
    <w:rsid w:val="002B7B16"/>
    <w:rsid w:val="002C015A"/>
    <w:rsid w:val="002C3EEA"/>
    <w:rsid w:val="002C769C"/>
    <w:rsid w:val="002D0E60"/>
    <w:rsid w:val="002D2081"/>
    <w:rsid w:val="002D3D79"/>
    <w:rsid w:val="002D5A9B"/>
    <w:rsid w:val="002E0421"/>
    <w:rsid w:val="002E079F"/>
    <w:rsid w:val="002E12DE"/>
    <w:rsid w:val="002E7DA9"/>
    <w:rsid w:val="002F1AFC"/>
    <w:rsid w:val="002F267A"/>
    <w:rsid w:val="002F2E77"/>
    <w:rsid w:val="002F5DC4"/>
    <w:rsid w:val="00300265"/>
    <w:rsid w:val="00302D22"/>
    <w:rsid w:val="00304456"/>
    <w:rsid w:val="00307E82"/>
    <w:rsid w:val="0031040A"/>
    <w:rsid w:val="00310781"/>
    <w:rsid w:val="00312253"/>
    <w:rsid w:val="003259BF"/>
    <w:rsid w:val="00325CB6"/>
    <w:rsid w:val="003270F8"/>
    <w:rsid w:val="0033249B"/>
    <w:rsid w:val="003337C6"/>
    <w:rsid w:val="00336E77"/>
    <w:rsid w:val="00342222"/>
    <w:rsid w:val="0034683C"/>
    <w:rsid w:val="003477D3"/>
    <w:rsid w:val="00347CDF"/>
    <w:rsid w:val="003525BF"/>
    <w:rsid w:val="003561D4"/>
    <w:rsid w:val="003569E4"/>
    <w:rsid w:val="00360E1E"/>
    <w:rsid w:val="00372EFA"/>
    <w:rsid w:val="0037799B"/>
    <w:rsid w:val="00390314"/>
    <w:rsid w:val="0039345D"/>
    <w:rsid w:val="003A0E32"/>
    <w:rsid w:val="003A15CA"/>
    <w:rsid w:val="003A27DF"/>
    <w:rsid w:val="003A343F"/>
    <w:rsid w:val="003A4AEE"/>
    <w:rsid w:val="003A6DD6"/>
    <w:rsid w:val="003A7D64"/>
    <w:rsid w:val="003B34DF"/>
    <w:rsid w:val="003B3661"/>
    <w:rsid w:val="003B456A"/>
    <w:rsid w:val="003B4FEB"/>
    <w:rsid w:val="003B5E03"/>
    <w:rsid w:val="003C59BD"/>
    <w:rsid w:val="003D3E80"/>
    <w:rsid w:val="003D6108"/>
    <w:rsid w:val="003D6BB3"/>
    <w:rsid w:val="003E1741"/>
    <w:rsid w:val="003E5931"/>
    <w:rsid w:val="003E5EBF"/>
    <w:rsid w:val="003E795F"/>
    <w:rsid w:val="003F22E1"/>
    <w:rsid w:val="003F3630"/>
    <w:rsid w:val="003F53FA"/>
    <w:rsid w:val="00401BBC"/>
    <w:rsid w:val="00402FC8"/>
    <w:rsid w:val="00403F6A"/>
    <w:rsid w:val="00405F16"/>
    <w:rsid w:val="00412C9F"/>
    <w:rsid w:val="00415427"/>
    <w:rsid w:val="004161F0"/>
    <w:rsid w:val="004168A1"/>
    <w:rsid w:val="004174E4"/>
    <w:rsid w:val="00417909"/>
    <w:rsid w:val="00424A68"/>
    <w:rsid w:val="00432A66"/>
    <w:rsid w:val="00435D2C"/>
    <w:rsid w:val="004410F2"/>
    <w:rsid w:val="004414DA"/>
    <w:rsid w:val="00444B95"/>
    <w:rsid w:val="00447E24"/>
    <w:rsid w:val="0045244E"/>
    <w:rsid w:val="004546FF"/>
    <w:rsid w:val="004615DA"/>
    <w:rsid w:val="00461A27"/>
    <w:rsid w:val="00461E54"/>
    <w:rsid w:val="004622CA"/>
    <w:rsid w:val="00464B48"/>
    <w:rsid w:val="00465C77"/>
    <w:rsid w:val="00471F4A"/>
    <w:rsid w:val="004723CF"/>
    <w:rsid w:val="00476469"/>
    <w:rsid w:val="00484D65"/>
    <w:rsid w:val="00486596"/>
    <w:rsid w:val="00486FF2"/>
    <w:rsid w:val="00490B5F"/>
    <w:rsid w:val="00493A03"/>
    <w:rsid w:val="004A2A32"/>
    <w:rsid w:val="004A4767"/>
    <w:rsid w:val="004A7363"/>
    <w:rsid w:val="004B0859"/>
    <w:rsid w:val="004B586D"/>
    <w:rsid w:val="004C4383"/>
    <w:rsid w:val="004C5BAB"/>
    <w:rsid w:val="004C7337"/>
    <w:rsid w:val="004D0452"/>
    <w:rsid w:val="004D38A4"/>
    <w:rsid w:val="004D39C8"/>
    <w:rsid w:val="004D5C39"/>
    <w:rsid w:val="004D70CF"/>
    <w:rsid w:val="004E5A33"/>
    <w:rsid w:val="004E70CA"/>
    <w:rsid w:val="004F140E"/>
    <w:rsid w:val="004F3BEA"/>
    <w:rsid w:val="004F7858"/>
    <w:rsid w:val="00501506"/>
    <w:rsid w:val="005062AA"/>
    <w:rsid w:val="005076D5"/>
    <w:rsid w:val="00513388"/>
    <w:rsid w:val="005201CE"/>
    <w:rsid w:val="0052037F"/>
    <w:rsid w:val="005209E4"/>
    <w:rsid w:val="0052291C"/>
    <w:rsid w:val="00524C30"/>
    <w:rsid w:val="00527498"/>
    <w:rsid w:val="005325F5"/>
    <w:rsid w:val="00532F59"/>
    <w:rsid w:val="00536789"/>
    <w:rsid w:val="005370E2"/>
    <w:rsid w:val="00540B86"/>
    <w:rsid w:val="00541C98"/>
    <w:rsid w:val="00550DFA"/>
    <w:rsid w:val="005523CE"/>
    <w:rsid w:val="00555AE2"/>
    <w:rsid w:val="005568CD"/>
    <w:rsid w:val="00560DED"/>
    <w:rsid w:val="00563CE2"/>
    <w:rsid w:val="00564152"/>
    <w:rsid w:val="00566815"/>
    <w:rsid w:val="00571974"/>
    <w:rsid w:val="00571E9F"/>
    <w:rsid w:val="00576F3D"/>
    <w:rsid w:val="005806F5"/>
    <w:rsid w:val="00580957"/>
    <w:rsid w:val="00580F68"/>
    <w:rsid w:val="00582730"/>
    <w:rsid w:val="00582E54"/>
    <w:rsid w:val="00584ABD"/>
    <w:rsid w:val="00584E0D"/>
    <w:rsid w:val="005851D5"/>
    <w:rsid w:val="005A4946"/>
    <w:rsid w:val="005A4D74"/>
    <w:rsid w:val="005B4B45"/>
    <w:rsid w:val="005B6B27"/>
    <w:rsid w:val="005B72A3"/>
    <w:rsid w:val="005C05A9"/>
    <w:rsid w:val="005C0895"/>
    <w:rsid w:val="005C1154"/>
    <w:rsid w:val="005C2132"/>
    <w:rsid w:val="005C2311"/>
    <w:rsid w:val="005D6DE2"/>
    <w:rsid w:val="005F55E8"/>
    <w:rsid w:val="005F6F20"/>
    <w:rsid w:val="0061097A"/>
    <w:rsid w:val="006124D3"/>
    <w:rsid w:val="00613C86"/>
    <w:rsid w:val="00617E60"/>
    <w:rsid w:val="006201E7"/>
    <w:rsid w:val="00620F05"/>
    <w:rsid w:val="0062248C"/>
    <w:rsid w:val="006242EA"/>
    <w:rsid w:val="006251C8"/>
    <w:rsid w:val="00627BF5"/>
    <w:rsid w:val="006312AF"/>
    <w:rsid w:val="00635A05"/>
    <w:rsid w:val="00636519"/>
    <w:rsid w:val="00641F40"/>
    <w:rsid w:val="00643D77"/>
    <w:rsid w:val="00644BBA"/>
    <w:rsid w:val="006458D4"/>
    <w:rsid w:val="00647277"/>
    <w:rsid w:val="00650140"/>
    <w:rsid w:val="00653BB3"/>
    <w:rsid w:val="0066342D"/>
    <w:rsid w:val="006635CD"/>
    <w:rsid w:val="006644C6"/>
    <w:rsid w:val="00664962"/>
    <w:rsid w:val="00677EAC"/>
    <w:rsid w:val="00684B26"/>
    <w:rsid w:val="006873D2"/>
    <w:rsid w:val="006909EE"/>
    <w:rsid w:val="00690A2E"/>
    <w:rsid w:val="00690A33"/>
    <w:rsid w:val="00690DB2"/>
    <w:rsid w:val="00692BE4"/>
    <w:rsid w:val="0069419B"/>
    <w:rsid w:val="006961CE"/>
    <w:rsid w:val="006A0A39"/>
    <w:rsid w:val="006A110D"/>
    <w:rsid w:val="006A1AA9"/>
    <w:rsid w:val="006A4402"/>
    <w:rsid w:val="006A45FF"/>
    <w:rsid w:val="006A71D1"/>
    <w:rsid w:val="006B0A72"/>
    <w:rsid w:val="006B2CF7"/>
    <w:rsid w:val="006B4490"/>
    <w:rsid w:val="006B543E"/>
    <w:rsid w:val="006B7097"/>
    <w:rsid w:val="006C031F"/>
    <w:rsid w:val="006C101F"/>
    <w:rsid w:val="006C38E8"/>
    <w:rsid w:val="006C39D6"/>
    <w:rsid w:val="006C4DFE"/>
    <w:rsid w:val="006C5230"/>
    <w:rsid w:val="006C6C42"/>
    <w:rsid w:val="006E0836"/>
    <w:rsid w:val="006E27EE"/>
    <w:rsid w:val="006E727C"/>
    <w:rsid w:val="006F06FB"/>
    <w:rsid w:val="006F14FE"/>
    <w:rsid w:val="00704B1E"/>
    <w:rsid w:val="00705178"/>
    <w:rsid w:val="007076A1"/>
    <w:rsid w:val="00710A1C"/>
    <w:rsid w:val="007173FA"/>
    <w:rsid w:val="00720F48"/>
    <w:rsid w:val="00721042"/>
    <w:rsid w:val="007230B1"/>
    <w:rsid w:val="00723E7A"/>
    <w:rsid w:val="007268AA"/>
    <w:rsid w:val="0072744E"/>
    <w:rsid w:val="00737877"/>
    <w:rsid w:val="00744B33"/>
    <w:rsid w:val="00744BF4"/>
    <w:rsid w:val="00744E6D"/>
    <w:rsid w:val="00746681"/>
    <w:rsid w:val="00751E7D"/>
    <w:rsid w:val="00756968"/>
    <w:rsid w:val="00761040"/>
    <w:rsid w:val="00761B6F"/>
    <w:rsid w:val="007665D0"/>
    <w:rsid w:val="00770419"/>
    <w:rsid w:val="00775F4E"/>
    <w:rsid w:val="00786F3D"/>
    <w:rsid w:val="007954C7"/>
    <w:rsid w:val="007961C3"/>
    <w:rsid w:val="007A1DDE"/>
    <w:rsid w:val="007A674B"/>
    <w:rsid w:val="007A6C0A"/>
    <w:rsid w:val="007B2C34"/>
    <w:rsid w:val="007B3423"/>
    <w:rsid w:val="007C1E01"/>
    <w:rsid w:val="007C2A38"/>
    <w:rsid w:val="007C4761"/>
    <w:rsid w:val="007C5970"/>
    <w:rsid w:val="007C5E2E"/>
    <w:rsid w:val="007D069D"/>
    <w:rsid w:val="007E0417"/>
    <w:rsid w:val="007E0AF9"/>
    <w:rsid w:val="007E1AA0"/>
    <w:rsid w:val="007F0008"/>
    <w:rsid w:val="007F0FC0"/>
    <w:rsid w:val="007F6C5D"/>
    <w:rsid w:val="007F77F5"/>
    <w:rsid w:val="00800194"/>
    <w:rsid w:val="00803F4D"/>
    <w:rsid w:val="00805952"/>
    <w:rsid w:val="008130F7"/>
    <w:rsid w:val="00813CE6"/>
    <w:rsid w:val="008150D6"/>
    <w:rsid w:val="008157B1"/>
    <w:rsid w:val="00816A70"/>
    <w:rsid w:val="0081713C"/>
    <w:rsid w:val="0082031F"/>
    <w:rsid w:val="00836D99"/>
    <w:rsid w:val="0084228B"/>
    <w:rsid w:val="00845AC7"/>
    <w:rsid w:val="00846709"/>
    <w:rsid w:val="00846C1D"/>
    <w:rsid w:val="0084733E"/>
    <w:rsid w:val="00847C7B"/>
    <w:rsid w:val="00850D27"/>
    <w:rsid w:val="00850D95"/>
    <w:rsid w:val="0086131E"/>
    <w:rsid w:val="00865A65"/>
    <w:rsid w:val="00867C71"/>
    <w:rsid w:val="008744AA"/>
    <w:rsid w:val="00874519"/>
    <w:rsid w:val="00876F0A"/>
    <w:rsid w:val="00883C7A"/>
    <w:rsid w:val="00885430"/>
    <w:rsid w:val="00886E2E"/>
    <w:rsid w:val="008877CC"/>
    <w:rsid w:val="00891012"/>
    <w:rsid w:val="00891E59"/>
    <w:rsid w:val="00896EE9"/>
    <w:rsid w:val="008A0E0C"/>
    <w:rsid w:val="008A1236"/>
    <w:rsid w:val="008A3B85"/>
    <w:rsid w:val="008A7745"/>
    <w:rsid w:val="008B17FE"/>
    <w:rsid w:val="008B74DF"/>
    <w:rsid w:val="008C14DD"/>
    <w:rsid w:val="008C34CC"/>
    <w:rsid w:val="008D0DA6"/>
    <w:rsid w:val="008D1DEE"/>
    <w:rsid w:val="008D415E"/>
    <w:rsid w:val="008D4231"/>
    <w:rsid w:val="008E2D4F"/>
    <w:rsid w:val="008E3238"/>
    <w:rsid w:val="008E52C7"/>
    <w:rsid w:val="008F104C"/>
    <w:rsid w:val="008F1BDF"/>
    <w:rsid w:val="008F277D"/>
    <w:rsid w:val="008F4407"/>
    <w:rsid w:val="008F47D3"/>
    <w:rsid w:val="008F6473"/>
    <w:rsid w:val="008F7924"/>
    <w:rsid w:val="00901E38"/>
    <w:rsid w:val="00903C82"/>
    <w:rsid w:val="009040A9"/>
    <w:rsid w:val="00910651"/>
    <w:rsid w:val="00913758"/>
    <w:rsid w:val="00915879"/>
    <w:rsid w:val="0092277C"/>
    <w:rsid w:val="00924EC6"/>
    <w:rsid w:val="00932143"/>
    <w:rsid w:val="00942550"/>
    <w:rsid w:val="00942CC8"/>
    <w:rsid w:val="0094475B"/>
    <w:rsid w:val="00946364"/>
    <w:rsid w:val="00947017"/>
    <w:rsid w:val="009525BE"/>
    <w:rsid w:val="00952992"/>
    <w:rsid w:val="00953BB4"/>
    <w:rsid w:val="00954337"/>
    <w:rsid w:val="00954938"/>
    <w:rsid w:val="009559BB"/>
    <w:rsid w:val="0095727A"/>
    <w:rsid w:val="00961275"/>
    <w:rsid w:val="00963780"/>
    <w:rsid w:val="00963FD0"/>
    <w:rsid w:val="00964235"/>
    <w:rsid w:val="00965BD7"/>
    <w:rsid w:val="0096616E"/>
    <w:rsid w:val="00966794"/>
    <w:rsid w:val="0097222C"/>
    <w:rsid w:val="009748F1"/>
    <w:rsid w:val="00974E00"/>
    <w:rsid w:val="009754D7"/>
    <w:rsid w:val="009769A1"/>
    <w:rsid w:val="0099483E"/>
    <w:rsid w:val="009958EC"/>
    <w:rsid w:val="009A03C4"/>
    <w:rsid w:val="009A1A50"/>
    <w:rsid w:val="009A25DF"/>
    <w:rsid w:val="009A39F9"/>
    <w:rsid w:val="009A4FF1"/>
    <w:rsid w:val="009A575B"/>
    <w:rsid w:val="009A64BE"/>
    <w:rsid w:val="009A6D4E"/>
    <w:rsid w:val="009A792F"/>
    <w:rsid w:val="009B004A"/>
    <w:rsid w:val="009B3CCB"/>
    <w:rsid w:val="009B7B37"/>
    <w:rsid w:val="009C02D6"/>
    <w:rsid w:val="009C4F1C"/>
    <w:rsid w:val="009C5F08"/>
    <w:rsid w:val="009D540A"/>
    <w:rsid w:val="009E4DD6"/>
    <w:rsid w:val="009E5111"/>
    <w:rsid w:val="009F1A3C"/>
    <w:rsid w:val="009F2268"/>
    <w:rsid w:val="009F3307"/>
    <w:rsid w:val="009F347A"/>
    <w:rsid w:val="00A017EB"/>
    <w:rsid w:val="00A023D1"/>
    <w:rsid w:val="00A03B6A"/>
    <w:rsid w:val="00A17861"/>
    <w:rsid w:val="00A24F75"/>
    <w:rsid w:val="00A26D01"/>
    <w:rsid w:val="00A27017"/>
    <w:rsid w:val="00A27152"/>
    <w:rsid w:val="00A327D1"/>
    <w:rsid w:val="00A365AA"/>
    <w:rsid w:val="00A36BA0"/>
    <w:rsid w:val="00A36FB9"/>
    <w:rsid w:val="00A4178C"/>
    <w:rsid w:val="00A41B43"/>
    <w:rsid w:val="00A43CAF"/>
    <w:rsid w:val="00A45033"/>
    <w:rsid w:val="00A464E3"/>
    <w:rsid w:val="00A60C67"/>
    <w:rsid w:val="00A6237B"/>
    <w:rsid w:val="00A62AFA"/>
    <w:rsid w:val="00A63520"/>
    <w:rsid w:val="00A70144"/>
    <w:rsid w:val="00A75EE3"/>
    <w:rsid w:val="00A76E9F"/>
    <w:rsid w:val="00A86CAA"/>
    <w:rsid w:val="00A90A63"/>
    <w:rsid w:val="00A922A5"/>
    <w:rsid w:val="00A95A20"/>
    <w:rsid w:val="00A95AC6"/>
    <w:rsid w:val="00A96C5D"/>
    <w:rsid w:val="00A971B1"/>
    <w:rsid w:val="00AA1490"/>
    <w:rsid w:val="00AA4F22"/>
    <w:rsid w:val="00AA545C"/>
    <w:rsid w:val="00AA76B3"/>
    <w:rsid w:val="00AB36C0"/>
    <w:rsid w:val="00AB55B1"/>
    <w:rsid w:val="00AC1DD3"/>
    <w:rsid w:val="00AC43BF"/>
    <w:rsid w:val="00AC4717"/>
    <w:rsid w:val="00AC5CC8"/>
    <w:rsid w:val="00AC6F7F"/>
    <w:rsid w:val="00AD0668"/>
    <w:rsid w:val="00AD207E"/>
    <w:rsid w:val="00AD30ED"/>
    <w:rsid w:val="00AD363C"/>
    <w:rsid w:val="00AD6D62"/>
    <w:rsid w:val="00AE04DF"/>
    <w:rsid w:val="00AE645A"/>
    <w:rsid w:val="00AE7B9C"/>
    <w:rsid w:val="00AF22B0"/>
    <w:rsid w:val="00AF2A7E"/>
    <w:rsid w:val="00AF5B04"/>
    <w:rsid w:val="00AF65E1"/>
    <w:rsid w:val="00AF7AFA"/>
    <w:rsid w:val="00B10CB2"/>
    <w:rsid w:val="00B11A7D"/>
    <w:rsid w:val="00B225FF"/>
    <w:rsid w:val="00B226C6"/>
    <w:rsid w:val="00B26156"/>
    <w:rsid w:val="00B33D0F"/>
    <w:rsid w:val="00B43A61"/>
    <w:rsid w:val="00B4447F"/>
    <w:rsid w:val="00B47BA6"/>
    <w:rsid w:val="00B60B93"/>
    <w:rsid w:val="00B61CA4"/>
    <w:rsid w:val="00B62BC9"/>
    <w:rsid w:val="00B63FA1"/>
    <w:rsid w:val="00B706A3"/>
    <w:rsid w:val="00B74199"/>
    <w:rsid w:val="00B75804"/>
    <w:rsid w:val="00B81341"/>
    <w:rsid w:val="00B84965"/>
    <w:rsid w:val="00B84D74"/>
    <w:rsid w:val="00B92E00"/>
    <w:rsid w:val="00BB1332"/>
    <w:rsid w:val="00BB5E68"/>
    <w:rsid w:val="00BB627D"/>
    <w:rsid w:val="00BC3280"/>
    <w:rsid w:val="00BC52B8"/>
    <w:rsid w:val="00BC5924"/>
    <w:rsid w:val="00BD11C2"/>
    <w:rsid w:val="00BD1489"/>
    <w:rsid w:val="00BD704F"/>
    <w:rsid w:val="00BE3DAB"/>
    <w:rsid w:val="00BE3ED3"/>
    <w:rsid w:val="00BE5836"/>
    <w:rsid w:val="00BE7222"/>
    <w:rsid w:val="00BE73C4"/>
    <w:rsid w:val="00BF1395"/>
    <w:rsid w:val="00BF5B48"/>
    <w:rsid w:val="00BF6828"/>
    <w:rsid w:val="00C032A3"/>
    <w:rsid w:val="00C03BD0"/>
    <w:rsid w:val="00C04254"/>
    <w:rsid w:val="00C07605"/>
    <w:rsid w:val="00C1146C"/>
    <w:rsid w:val="00C13056"/>
    <w:rsid w:val="00C153F4"/>
    <w:rsid w:val="00C15826"/>
    <w:rsid w:val="00C206BC"/>
    <w:rsid w:val="00C334A4"/>
    <w:rsid w:val="00C40045"/>
    <w:rsid w:val="00C40D38"/>
    <w:rsid w:val="00C43309"/>
    <w:rsid w:val="00C45611"/>
    <w:rsid w:val="00C45E72"/>
    <w:rsid w:val="00C5041E"/>
    <w:rsid w:val="00C5087E"/>
    <w:rsid w:val="00C55E6C"/>
    <w:rsid w:val="00C55F0C"/>
    <w:rsid w:val="00C56476"/>
    <w:rsid w:val="00C66BEE"/>
    <w:rsid w:val="00C76503"/>
    <w:rsid w:val="00C77F2A"/>
    <w:rsid w:val="00C80568"/>
    <w:rsid w:val="00C81FD3"/>
    <w:rsid w:val="00C9083A"/>
    <w:rsid w:val="00C92EC4"/>
    <w:rsid w:val="00CA056F"/>
    <w:rsid w:val="00CA6980"/>
    <w:rsid w:val="00CA6C5D"/>
    <w:rsid w:val="00CB1D6B"/>
    <w:rsid w:val="00CB414E"/>
    <w:rsid w:val="00CB58EF"/>
    <w:rsid w:val="00CB5F22"/>
    <w:rsid w:val="00CC282F"/>
    <w:rsid w:val="00CC4C1A"/>
    <w:rsid w:val="00CC51D7"/>
    <w:rsid w:val="00CC5CAC"/>
    <w:rsid w:val="00CD0C48"/>
    <w:rsid w:val="00CD6ABA"/>
    <w:rsid w:val="00CE057A"/>
    <w:rsid w:val="00CE338E"/>
    <w:rsid w:val="00CF00EB"/>
    <w:rsid w:val="00CF34EF"/>
    <w:rsid w:val="00D03591"/>
    <w:rsid w:val="00D12BF7"/>
    <w:rsid w:val="00D13848"/>
    <w:rsid w:val="00D146E0"/>
    <w:rsid w:val="00D165F7"/>
    <w:rsid w:val="00D33125"/>
    <w:rsid w:val="00D350B4"/>
    <w:rsid w:val="00D431C7"/>
    <w:rsid w:val="00D44EB4"/>
    <w:rsid w:val="00D511A7"/>
    <w:rsid w:val="00D53FDA"/>
    <w:rsid w:val="00D61049"/>
    <w:rsid w:val="00D62631"/>
    <w:rsid w:val="00D70BAD"/>
    <w:rsid w:val="00D71350"/>
    <w:rsid w:val="00D75B83"/>
    <w:rsid w:val="00D77E04"/>
    <w:rsid w:val="00D80742"/>
    <w:rsid w:val="00D82FA8"/>
    <w:rsid w:val="00D86264"/>
    <w:rsid w:val="00D872AB"/>
    <w:rsid w:val="00D87AD8"/>
    <w:rsid w:val="00D92620"/>
    <w:rsid w:val="00D93E3E"/>
    <w:rsid w:val="00D94701"/>
    <w:rsid w:val="00DA0499"/>
    <w:rsid w:val="00DA1BBA"/>
    <w:rsid w:val="00DA2CE4"/>
    <w:rsid w:val="00DA40AD"/>
    <w:rsid w:val="00DA5745"/>
    <w:rsid w:val="00DA5C68"/>
    <w:rsid w:val="00DA63A5"/>
    <w:rsid w:val="00DB76B6"/>
    <w:rsid w:val="00DC079F"/>
    <w:rsid w:val="00DC5795"/>
    <w:rsid w:val="00DD00E8"/>
    <w:rsid w:val="00DD0D81"/>
    <w:rsid w:val="00DD26EB"/>
    <w:rsid w:val="00DD28C2"/>
    <w:rsid w:val="00DD346A"/>
    <w:rsid w:val="00DD34D9"/>
    <w:rsid w:val="00DD428F"/>
    <w:rsid w:val="00DD48D5"/>
    <w:rsid w:val="00DE08FE"/>
    <w:rsid w:val="00DE1DF2"/>
    <w:rsid w:val="00DE2AC0"/>
    <w:rsid w:val="00DE2EFE"/>
    <w:rsid w:val="00DE3A7E"/>
    <w:rsid w:val="00DE4C51"/>
    <w:rsid w:val="00DE7C8D"/>
    <w:rsid w:val="00DF1756"/>
    <w:rsid w:val="00DF4B95"/>
    <w:rsid w:val="00DF7177"/>
    <w:rsid w:val="00DF74A1"/>
    <w:rsid w:val="00E00343"/>
    <w:rsid w:val="00E00B46"/>
    <w:rsid w:val="00E04676"/>
    <w:rsid w:val="00E11855"/>
    <w:rsid w:val="00E15601"/>
    <w:rsid w:val="00E16BB9"/>
    <w:rsid w:val="00E172F3"/>
    <w:rsid w:val="00E21171"/>
    <w:rsid w:val="00E211C3"/>
    <w:rsid w:val="00E23F15"/>
    <w:rsid w:val="00E25845"/>
    <w:rsid w:val="00E25C45"/>
    <w:rsid w:val="00E2717D"/>
    <w:rsid w:val="00E27DCE"/>
    <w:rsid w:val="00E30A30"/>
    <w:rsid w:val="00E311BA"/>
    <w:rsid w:val="00E341F8"/>
    <w:rsid w:val="00E37FF6"/>
    <w:rsid w:val="00E40DFF"/>
    <w:rsid w:val="00E4117A"/>
    <w:rsid w:val="00E416A1"/>
    <w:rsid w:val="00E442F1"/>
    <w:rsid w:val="00E445AE"/>
    <w:rsid w:val="00E4509A"/>
    <w:rsid w:val="00E5029C"/>
    <w:rsid w:val="00E53101"/>
    <w:rsid w:val="00E565EA"/>
    <w:rsid w:val="00E56DAF"/>
    <w:rsid w:val="00E57A47"/>
    <w:rsid w:val="00E64150"/>
    <w:rsid w:val="00E71C98"/>
    <w:rsid w:val="00E722AC"/>
    <w:rsid w:val="00E76017"/>
    <w:rsid w:val="00E9178A"/>
    <w:rsid w:val="00EA182E"/>
    <w:rsid w:val="00EA42DB"/>
    <w:rsid w:val="00EA4B8E"/>
    <w:rsid w:val="00EA6264"/>
    <w:rsid w:val="00EA7B57"/>
    <w:rsid w:val="00EB04F2"/>
    <w:rsid w:val="00EB0D54"/>
    <w:rsid w:val="00EB2EAF"/>
    <w:rsid w:val="00EB31BE"/>
    <w:rsid w:val="00EB48B4"/>
    <w:rsid w:val="00EB69CE"/>
    <w:rsid w:val="00EC2572"/>
    <w:rsid w:val="00EC2678"/>
    <w:rsid w:val="00ED2FFE"/>
    <w:rsid w:val="00ED40DD"/>
    <w:rsid w:val="00ED58EC"/>
    <w:rsid w:val="00EE163F"/>
    <w:rsid w:val="00EE4172"/>
    <w:rsid w:val="00EE5F29"/>
    <w:rsid w:val="00EE7A64"/>
    <w:rsid w:val="00EF0008"/>
    <w:rsid w:val="00EF35EE"/>
    <w:rsid w:val="00EF4309"/>
    <w:rsid w:val="00EF4E63"/>
    <w:rsid w:val="00EF78C8"/>
    <w:rsid w:val="00EF7E54"/>
    <w:rsid w:val="00F023E8"/>
    <w:rsid w:val="00F05579"/>
    <w:rsid w:val="00F0591E"/>
    <w:rsid w:val="00F06941"/>
    <w:rsid w:val="00F13F85"/>
    <w:rsid w:val="00F14150"/>
    <w:rsid w:val="00F14652"/>
    <w:rsid w:val="00F2076C"/>
    <w:rsid w:val="00F22C16"/>
    <w:rsid w:val="00F2658E"/>
    <w:rsid w:val="00F27A13"/>
    <w:rsid w:val="00F3077D"/>
    <w:rsid w:val="00F312F9"/>
    <w:rsid w:val="00F31733"/>
    <w:rsid w:val="00F3238A"/>
    <w:rsid w:val="00F33EB6"/>
    <w:rsid w:val="00F3749E"/>
    <w:rsid w:val="00F4506C"/>
    <w:rsid w:val="00F5315D"/>
    <w:rsid w:val="00F573E5"/>
    <w:rsid w:val="00F61A93"/>
    <w:rsid w:val="00F61E0B"/>
    <w:rsid w:val="00F621D5"/>
    <w:rsid w:val="00F62E31"/>
    <w:rsid w:val="00F71B84"/>
    <w:rsid w:val="00F730E1"/>
    <w:rsid w:val="00F760CF"/>
    <w:rsid w:val="00F778DC"/>
    <w:rsid w:val="00F779D8"/>
    <w:rsid w:val="00F805BE"/>
    <w:rsid w:val="00F83E47"/>
    <w:rsid w:val="00F907D1"/>
    <w:rsid w:val="00F91836"/>
    <w:rsid w:val="00F923DB"/>
    <w:rsid w:val="00F95540"/>
    <w:rsid w:val="00FA1435"/>
    <w:rsid w:val="00FA189E"/>
    <w:rsid w:val="00FA1A58"/>
    <w:rsid w:val="00FA2D2F"/>
    <w:rsid w:val="00FA2DA9"/>
    <w:rsid w:val="00FA6003"/>
    <w:rsid w:val="00FA6F56"/>
    <w:rsid w:val="00FA71B7"/>
    <w:rsid w:val="00FA7FBD"/>
    <w:rsid w:val="00FB0E00"/>
    <w:rsid w:val="00FC0F3A"/>
    <w:rsid w:val="00FC2960"/>
    <w:rsid w:val="00FC533D"/>
    <w:rsid w:val="00FD0544"/>
    <w:rsid w:val="00FD1935"/>
    <w:rsid w:val="00FD7213"/>
    <w:rsid w:val="00FE41A6"/>
    <w:rsid w:val="00FE6DB0"/>
    <w:rsid w:val="00FF2BD9"/>
    <w:rsid w:val="00FF35B2"/>
    <w:rsid w:val="00FF63CB"/>
    <w:rsid w:val="040B56FA"/>
    <w:rsid w:val="06C8034D"/>
    <w:rsid w:val="09CF791D"/>
    <w:rsid w:val="363F1D69"/>
    <w:rsid w:val="4F292496"/>
    <w:rsid w:val="5E45216B"/>
    <w:rsid w:val="77047B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paragraph" w:customStyle="1" w:styleId="10">
    <w:name w:val="列出段落1"/>
    <w:basedOn w:val="1"/>
    <w:qFormat/>
    <w:uiPriority w:val="34"/>
    <w:pPr>
      <w:ind w:firstLine="420" w:firstLineChars="200"/>
    </w:p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日期 Char"/>
    <w:basedOn w:val="8"/>
    <w:link w:val="3"/>
    <w:semiHidden/>
    <w:qFormat/>
    <w:uiPriority w:val="99"/>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C8CFC-B45D-4244-BCA3-CF1C0E9FEA91}">
  <ds:schemaRefs/>
</ds:datastoreItem>
</file>

<file path=docProps/app.xml><?xml version="1.0" encoding="utf-8"?>
<Properties xmlns="http://schemas.openxmlformats.org/officeDocument/2006/extended-properties" xmlns:vt="http://schemas.openxmlformats.org/officeDocument/2006/docPropsVTypes">
  <Template>Normal</Template>
  <Pages>5</Pages>
  <Words>281</Words>
  <Characters>1608</Characters>
  <Lines>13</Lines>
  <Paragraphs>3</Paragraphs>
  <TotalTime>11</TotalTime>
  <ScaleCrop>false</ScaleCrop>
  <LinksUpToDate>false</LinksUpToDate>
  <CharactersWithSpaces>1886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2017-11-15T02:19:00Z</dcterms:created>
  <dc:creator>15801</dc:creator>
  <cp:lastModifiedBy>含泪的微笑</cp:lastModifiedBy>
  <cp:lastPrinted>2017-08-23T06:15:00Z</cp:lastPrinted>
  <dcterms:modified xsi:type="dcterms:W3CDTF">2024-02-01T09:09:16Z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E0EFEDBDA6534155B715267ACD7FEDF1_13</vt:lpwstr>
  </property>
</Properties>
</file>