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7"/>
        <w:jc w:val="center"/>
        <w:rPr>
          <w:rFonts w:ascii="仿宋_GB2312" w:hAnsi="Arial" w:eastAsia="仿宋_GB2312" w:cs="Arial"/>
          <w:color w:val="666666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中国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国土经济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学会团体标准《……》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编制说明</w:t>
      </w:r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</w:rPr>
        <w:t>（模版）</w:t>
      </w:r>
    </w:p>
    <w:p>
      <w:pPr>
        <w:pStyle w:val="9"/>
        <w:widowControl/>
        <w:spacing w:line="360" w:lineRule="auto"/>
        <w:ind w:firstLine="560"/>
        <w:jc w:val="left"/>
        <w:rPr>
          <w:rFonts w:ascii="宋体" w:hAnsi="宋体" w:eastAsia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shd w:val="clear" w:color="auto" w:fill="FFFFFF"/>
        </w:rPr>
        <w:t>（说明：请按此模板给出的段落格式、字体和字号编写《编制说明》。提交时删除此模板中说明的文字）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工作简况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任务来源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宋体" w:hAnsi="宋体" w:eastAsia="宋体" w:cs="宋体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color="auto" w:fill="FFFFFF"/>
        </w:rPr>
        <w:t xml:space="preserve"> 1.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宋体" w:hAnsi="宋体" w:eastAsia="宋体" w:cs="宋体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color="auto" w:fill="FFFFFF"/>
        </w:rPr>
        <w:t xml:space="preserve"> 2.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说明】如果标准名称有变更，需在此部分说明由什么名称改为什么名称，以及修改的依据。团体标准如确需变更名称，起草组应在变更前向学会标准化工作委员会提出申请，填写标准项目调整表，获批后方可变更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起草人员及其所在单位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主要工作过程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说明】主要工作过程需根据标准编制的不同阶段不断补充相应的内容，包括预研阶段、立项阶段、起草阶段、征求意见阶段、审查阶段、报批阶段。填写的内容应包括上述每个阶段的工作内容、起草单位的分工、解决的问题等。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在征求意见阶段要体现广泛地征求意见（包括征求范围、征求材料、征求方式和时间），并归纳总结意见的反馈与处理情况（回函情况、回函处理、有无重大分歧、对重大分歧的处理情况）。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标准制定的目的和意义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编制原则、标准主要技术要求的依据（包括验证报告、统计数据等）及理由，预期的经济效益、社会效益和生态效益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编制原则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标准的主要内容及主要技术要求的依据（包括验证报告、统计数据等）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【说明】阐述标准主要技术内容的来源与依据，即说明标准文本中为什么要提这样的要求、指标如此设置的原因等。尽量按章条逐条写，如某一章有若干条是同一个来源或依据，也可以合并写。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如涉及技术指标、参数、公式、性能要求、试验方法、检验规则等内容，除文字叙述外还应提供试验报告、统计数据等资料。如是依据行业情况，需给出相应的行业报告。如果是依据调研情况，需给出相应调研报告，列出调研单位名称、联系人、联系电话、调研方式。如是修订标准，应列出新旧标准的对比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与有关法律、行政法规和强制性国家标准的关系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与国际标准化组织、其他国家或者地区有关法律法规和标准的比对分析</w:t>
      </w:r>
    </w:p>
    <w:p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【说明】如果是采标，可包括采用国际标准的形式、主要内容以及与国际同类标准水平的对比情况。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重大分歧意见的处理过程、处理意见及其依据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【说明】当标准中技术要求或试验方法存在争议或难以协调时，应加以说明。即使后期已解决，并未对最终报批稿内容产生影响的，也应说明。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如果有，请详细列出分歧意见、处理过程及其依据。如无重大分歧，则写“无”。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废止现行有关标准的建议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涉及专利的有关说明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 xml:space="preserve">宣贯及实施建议 </w:t>
      </w:r>
    </w:p>
    <w:p>
      <w:p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【说明】可以包括对实施日期的建议，以及说明标准发布实施以后，建议可以如何组织开展标准的宣贯和实施。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其他应当予以说明的事项</w:t>
      </w:r>
    </w:p>
    <w:p>
      <w:pPr>
        <w:pStyle w:val="9"/>
        <w:widowControl/>
        <w:ind w:firstLine="0" w:firstLineChars="0"/>
        <w:jc w:val="left"/>
        <w:rPr>
          <w:rFonts w:ascii="仿宋_GB2312" w:hAnsi="Arial" w:eastAsia="仿宋_GB2312" w:cs="Arial"/>
          <w:bCs/>
          <w:color w:val="C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85979"/>
    <w:multiLevelType w:val="singleLevel"/>
    <w:tmpl w:val="A358597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9E2D14E"/>
    <w:multiLevelType w:val="singleLevel"/>
    <w:tmpl w:val="C9E2D14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D438A424"/>
    <w:multiLevelType w:val="singleLevel"/>
    <w:tmpl w:val="D438A42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B01537"/>
    <w:rsid w:val="00002A3B"/>
    <w:rsid w:val="00003BB2"/>
    <w:rsid w:val="000103DA"/>
    <w:rsid w:val="00011B8C"/>
    <w:rsid w:val="00014410"/>
    <w:rsid w:val="0001574D"/>
    <w:rsid w:val="0002770A"/>
    <w:rsid w:val="00027744"/>
    <w:rsid w:val="00035080"/>
    <w:rsid w:val="000353C1"/>
    <w:rsid w:val="00037092"/>
    <w:rsid w:val="00037602"/>
    <w:rsid w:val="0004214B"/>
    <w:rsid w:val="000453F4"/>
    <w:rsid w:val="0004598A"/>
    <w:rsid w:val="00050770"/>
    <w:rsid w:val="000611DE"/>
    <w:rsid w:val="000649F4"/>
    <w:rsid w:val="00066ED4"/>
    <w:rsid w:val="00071FF0"/>
    <w:rsid w:val="00077519"/>
    <w:rsid w:val="00081E5C"/>
    <w:rsid w:val="00083C52"/>
    <w:rsid w:val="00090F57"/>
    <w:rsid w:val="00091507"/>
    <w:rsid w:val="00094263"/>
    <w:rsid w:val="00096641"/>
    <w:rsid w:val="000A58A1"/>
    <w:rsid w:val="000B3497"/>
    <w:rsid w:val="000B77EF"/>
    <w:rsid w:val="000C0F8C"/>
    <w:rsid w:val="000C3735"/>
    <w:rsid w:val="000C54FC"/>
    <w:rsid w:val="000C5551"/>
    <w:rsid w:val="000D4F75"/>
    <w:rsid w:val="000D59B8"/>
    <w:rsid w:val="000D6082"/>
    <w:rsid w:val="000E0884"/>
    <w:rsid w:val="000E0B82"/>
    <w:rsid w:val="000E1E3C"/>
    <w:rsid w:val="000E200B"/>
    <w:rsid w:val="000F6E2B"/>
    <w:rsid w:val="001006D7"/>
    <w:rsid w:val="0010773A"/>
    <w:rsid w:val="00112BC0"/>
    <w:rsid w:val="0011368D"/>
    <w:rsid w:val="001159A0"/>
    <w:rsid w:val="00123DFB"/>
    <w:rsid w:val="00123FD8"/>
    <w:rsid w:val="0012754D"/>
    <w:rsid w:val="00134A0A"/>
    <w:rsid w:val="00142DAF"/>
    <w:rsid w:val="00144348"/>
    <w:rsid w:val="00147F3A"/>
    <w:rsid w:val="00150F1B"/>
    <w:rsid w:val="00154B7C"/>
    <w:rsid w:val="0015584B"/>
    <w:rsid w:val="001600C1"/>
    <w:rsid w:val="00160D0F"/>
    <w:rsid w:val="0016473E"/>
    <w:rsid w:val="00164854"/>
    <w:rsid w:val="00171A82"/>
    <w:rsid w:val="001728B4"/>
    <w:rsid w:val="00173F0B"/>
    <w:rsid w:val="001750C8"/>
    <w:rsid w:val="00186645"/>
    <w:rsid w:val="00186B04"/>
    <w:rsid w:val="00192722"/>
    <w:rsid w:val="00197096"/>
    <w:rsid w:val="001A3916"/>
    <w:rsid w:val="001A6D1B"/>
    <w:rsid w:val="001B1D8C"/>
    <w:rsid w:val="001B3860"/>
    <w:rsid w:val="001B46DB"/>
    <w:rsid w:val="001B5C28"/>
    <w:rsid w:val="001B6101"/>
    <w:rsid w:val="001B7DEC"/>
    <w:rsid w:val="001C1D4E"/>
    <w:rsid w:val="001C318C"/>
    <w:rsid w:val="001C4E40"/>
    <w:rsid w:val="001C4FC6"/>
    <w:rsid w:val="001C6AF8"/>
    <w:rsid w:val="001D44B7"/>
    <w:rsid w:val="001D4ED6"/>
    <w:rsid w:val="001E3495"/>
    <w:rsid w:val="001E3AD4"/>
    <w:rsid w:val="001E495D"/>
    <w:rsid w:val="001E5429"/>
    <w:rsid w:val="001E6696"/>
    <w:rsid w:val="001E6B71"/>
    <w:rsid w:val="001E7D0B"/>
    <w:rsid w:val="001F2C70"/>
    <w:rsid w:val="001F789F"/>
    <w:rsid w:val="0020271E"/>
    <w:rsid w:val="00203B08"/>
    <w:rsid w:val="0020496F"/>
    <w:rsid w:val="002151D8"/>
    <w:rsid w:val="00217613"/>
    <w:rsid w:val="0022205E"/>
    <w:rsid w:val="00222806"/>
    <w:rsid w:val="00233447"/>
    <w:rsid w:val="002347B8"/>
    <w:rsid w:val="00240E33"/>
    <w:rsid w:val="00240E87"/>
    <w:rsid w:val="0024400C"/>
    <w:rsid w:val="00250260"/>
    <w:rsid w:val="002557DF"/>
    <w:rsid w:val="002636C9"/>
    <w:rsid w:val="00267D05"/>
    <w:rsid w:val="00271FAF"/>
    <w:rsid w:val="002759E6"/>
    <w:rsid w:val="00277D3D"/>
    <w:rsid w:val="002806F8"/>
    <w:rsid w:val="00281804"/>
    <w:rsid w:val="00283F84"/>
    <w:rsid w:val="00285CD4"/>
    <w:rsid w:val="00291872"/>
    <w:rsid w:val="002A1674"/>
    <w:rsid w:val="002A4590"/>
    <w:rsid w:val="002A52CE"/>
    <w:rsid w:val="002A71BE"/>
    <w:rsid w:val="002C098D"/>
    <w:rsid w:val="002C6426"/>
    <w:rsid w:val="002D0DC0"/>
    <w:rsid w:val="002D317F"/>
    <w:rsid w:val="002D45EE"/>
    <w:rsid w:val="002E28AD"/>
    <w:rsid w:val="002E48BB"/>
    <w:rsid w:val="002E5984"/>
    <w:rsid w:val="002F0FCB"/>
    <w:rsid w:val="002F1FB8"/>
    <w:rsid w:val="002F3D69"/>
    <w:rsid w:val="002F4F16"/>
    <w:rsid w:val="003001C4"/>
    <w:rsid w:val="0030073E"/>
    <w:rsid w:val="00301FC3"/>
    <w:rsid w:val="00304F80"/>
    <w:rsid w:val="00310A17"/>
    <w:rsid w:val="00310A82"/>
    <w:rsid w:val="00310C3B"/>
    <w:rsid w:val="003168FA"/>
    <w:rsid w:val="00316A6E"/>
    <w:rsid w:val="0032100F"/>
    <w:rsid w:val="00324070"/>
    <w:rsid w:val="00332F5C"/>
    <w:rsid w:val="00334D4C"/>
    <w:rsid w:val="00341479"/>
    <w:rsid w:val="00341C96"/>
    <w:rsid w:val="00344890"/>
    <w:rsid w:val="003464AF"/>
    <w:rsid w:val="00347150"/>
    <w:rsid w:val="00361F4D"/>
    <w:rsid w:val="00364BEC"/>
    <w:rsid w:val="003678C6"/>
    <w:rsid w:val="00367E73"/>
    <w:rsid w:val="00371A09"/>
    <w:rsid w:val="00371F56"/>
    <w:rsid w:val="00372C00"/>
    <w:rsid w:val="00375C0F"/>
    <w:rsid w:val="003762D6"/>
    <w:rsid w:val="00377C5F"/>
    <w:rsid w:val="00385BC6"/>
    <w:rsid w:val="00390BE8"/>
    <w:rsid w:val="003912A4"/>
    <w:rsid w:val="0039214F"/>
    <w:rsid w:val="00392957"/>
    <w:rsid w:val="00393D10"/>
    <w:rsid w:val="00394E2D"/>
    <w:rsid w:val="003A10C6"/>
    <w:rsid w:val="003A214D"/>
    <w:rsid w:val="003A4850"/>
    <w:rsid w:val="003A4EAE"/>
    <w:rsid w:val="003B0271"/>
    <w:rsid w:val="003B1505"/>
    <w:rsid w:val="003C4673"/>
    <w:rsid w:val="003C5A5A"/>
    <w:rsid w:val="003D3090"/>
    <w:rsid w:val="003D3656"/>
    <w:rsid w:val="003D5B28"/>
    <w:rsid w:val="003D601F"/>
    <w:rsid w:val="003D7AD5"/>
    <w:rsid w:val="003E1415"/>
    <w:rsid w:val="003E1FCD"/>
    <w:rsid w:val="003E68BC"/>
    <w:rsid w:val="003F05A7"/>
    <w:rsid w:val="003F1543"/>
    <w:rsid w:val="003F20D8"/>
    <w:rsid w:val="003F3084"/>
    <w:rsid w:val="003F3E88"/>
    <w:rsid w:val="00401139"/>
    <w:rsid w:val="00403989"/>
    <w:rsid w:val="00404452"/>
    <w:rsid w:val="0040458B"/>
    <w:rsid w:val="0040795B"/>
    <w:rsid w:val="00407E88"/>
    <w:rsid w:val="00411C0F"/>
    <w:rsid w:val="0041274C"/>
    <w:rsid w:val="004171EF"/>
    <w:rsid w:val="0042088A"/>
    <w:rsid w:val="00422645"/>
    <w:rsid w:val="004279FA"/>
    <w:rsid w:val="00430475"/>
    <w:rsid w:val="004340B9"/>
    <w:rsid w:val="004373DF"/>
    <w:rsid w:val="004424A0"/>
    <w:rsid w:val="004478DE"/>
    <w:rsid w:val="00457FCA"/>
    <w:rsid w:val="004651F1"/>
    <w:rsid w:val="0047465B"/>
    <w:rsid w:val="00475869"/>
    <w:rsid w:val="00477440"/>
    <w:rsid w:val="00480E37"/>
    <w:rsid w:val="0048409A"/>
    <w:rsid w:val="0048470E"/>
    <w:rsid w:val="00485DCC"/>
    <w:rsid w:val="00486BC7"/>
    <w:rsid w:val="00493E80"/>
    <w:rsid w:val="00497826"/>
    <w:rsid w:val="004A0297"/>
    <w:rsid w:val="004A390B"/>
    <w:rsid w:val="004A5E4C"/>
    <w:rsid w:val="004A770D"/>
    <w:rsid w:val="004B2869"/>
    <w:rsid w:val="004B2E42"/>
    <w:rsid w:val="004B5EF3"/>
    <w:rsid w:val="004B721F"/>
    <w:rsid w:val="004B7EB9"/>
    <w:rsid w:val="004C0243"/>
    <w:rsid w:val="004C124A"/>
    <w:rsid w:val="004C4CD2"/>
    <w:rsid w:val="004C5A61"/>
    <w:rsid w:val="004C6546"/>
    <w:rsid w:val="004C72E9"/>
    <w:rsid w:val="004D1663"/>
    <w:rsid w:val="004D24C2"/>
    <w:rsid w:val="004D7522"/>
    <w:rsid w:val="004D75A0"/>
    <w:rsid w:val="004E0F50"/>
    <w:rsid w:val="004E5106"/>
    <w:rsid w:val="004E60BC"/>
    <w:rsid w:val="004E6F00"/>
    <w:rsid w:val="004F00AC"/>
    <w:rsid w:val="004F10DF"/>
    <w:rsid w:val="004F1EDE"/>
    <w:rsid w:val="004F3021"/>
    <w:rsid w:val="004F68F4"/>
    <w:rsid w:val="00500150"/>
    <w:rsid w:val="005004FC"/>
    <w:rsid w:val="00507D3E"/>
    <w:rsid w:val="00510B12"/>
    <w:rsid w:val="00511824"/>
    <w:rsid w:val="005177B8"/>
    <w:rsid w:val="0052520B"/>
    <w:rsid w:val="0053034C"/>
    <w:rsid w:val="00530D29"/>
    <w:rsid w:val="00534F5D"/>
    <w:rsid w:val="00535E1D"/>
    <w:rsid w:val="00536D8A"/>
    <w:rsid w:val="00537F83"/>
    <w:rsid w:val="00544296"/>
    <w:rsid w:val="005449E6"/>
    <w:rsid w:val="00547D0C"/>
    <w:rsid w:val="005533B7"/>
    <w:rsid w:val="0055560C"/>
    <w:rsid w:val="005558CC"/>
    <w:rsid w:val="00570EEA"/>
    <w:rsid w:val="00574A97"/>
    <w:rsid w:val="0057518B"/>
    <w:rsid w:val="00575302"/>
    <w:rsid w:val="00577E9B"/>
    <w:rsid w:val="0058047F"/>
    <w:rsid w:val="005826E0"/>
    <w:rsid w:val="00582A65"/>
    <w:rsid w:val="00584E39"/>
    <w:rsid w:val="005871D5"/>
    <w:rsid w:val="005876EF"/>
    <w:rsid w:val="00592B05"/>
    <w:rsid w:val="005948B3"/>
    <w:rsid w:val="00597DA7"/>
    <w:rsid w:val="005A3C6C"/>
    <w:rsid w:val="005A46F8"/>
    <w:rsid w:val="005A538F"/>
    <w:rsid w:val="005A72E5"/>
    <w:rsid w:val="005A7B78"/>
    <w:rsid w:val="005B15F9"/>
    <w:rsid w:val="005B1AA9"/>
    <w:rsid w:val="005B35D6"/>
    <w:rsid w:val="005C1D25"/>
    <w:rsid w:val="005C4B87"/>
    <w:rsid w:val="005D1AD9"/>
    <w:rsid w:val="005D6606"/>
    <w:rsid w:val="005D6E9A"/>
    <w:rsid w:val="005E16FC"/>
    <w:rsid w:val="005E757A"/>
    <w:rsid w:val="005E75AF"/>
    <w:rsid w:val="005F799C"/>
    <w:rsid w:val="00606EBB"/>
    <w:rsid w:val="006164D7"/>
    <w:rsid w:val="00616CF1"/>
    <w:rsid w:val="00617FEA"/>
    <w:rsid w:val="006317CC"/>
    <w:rsid w:val="006401DB"/>
    <w:rsid w:val="00641333"/>
    <w:rsid w:val="00642902"/>
    <w:rsid w:val="00642ECE"/>
    <w:rsid w:val="006433F5"/>
    <w:rsid w:val="00643FCB"/>
    <w:rsid w:val="006546B3"/>
    <w:rsid w:val="00655B31"/>
    <w:rsid w:val="006565B2"/>
    <w:rsid w:val="00657C24"/>
    <w:rsid w:val="0066058C"/>
    <w:rsid w:val="0066089D"/>
    <w:rsid w:val="00660CF4"/>
    <w:rsid w:val="006611DE"/>
    <w:rsid w:val="0066278F"/>
    <w:rsid w:val="00663F48"/>
    <w:rsid w:val="00664123"/>
    <w:rsid w:val="006641FA"/>
    <w:rsid w:val="0066565B"/>
    <w:rsid w:val="00665E21"/>
    <w:rsid w:val="00670A4C"/>
    <w:rsid w:val="00673AA4"/>
    <w:rsid w:val="00673F80"/>
    <w:rsid w:val="006763F4"/>
    <w:rsid w:val="00676E0F"/>
    <w:rsid w:val="00676E29"/>
    <w:rsid w:val="00677EE9"/>
    <w:rsid w:val="00681C3F"/>
    <w:rsid w:val="00681CCD"/>
    <w:rsid w:val="00682743"/>
    <w:rsid w:val="0068329B"/>
    <w:rsid w:val="00685F16"/>
    <w:rsid w:val="0069088F"/>
    <w:rsid w:val="00692752"/>
    <w:rsid w:val="00692996"/>
    <w:rsid w:val="006940FF"/>
    <w:rsid w:val="00695A3E"/>
    <w:rsid w:val="00696B93"/>
    <w:rsid w:val="006A2BA5"/>
    <w:rsid w:val="006A3DA6"/>
    <w:rsid w:val="006A7FAE"/>
    <w:rsid w:val="006B0D22"/>
    <w:rsid w:val="006B7E42"/>
    <w:rsid w:val="006C4C5A"/>
    <w:rsid w:val="006D525E"/>
    <w:rsid w:val="006E2A94"/>
    <w:rsid w:val="006E554F"/>
    <w:rsid w:val="006F791A"/>
    <w:rsid w:val="006F7BD7"/>
    <w:rsid w:val="00721351"/>
    <w:rsid w:val="0072440B"/>
    <w:rsid w:val="00726659"/>
    <w:rsid w:val="00726AC7"/>
    <w:rsid w:val="0072793F"/>
    <w:rsid w:val="007351A8"/>
    <w:rsid w:val="007376CC"/>
    <w:rsid w:val="00740768"/>
    <w:rsid w:val="007407F8"/>
    <w:rsid w:val="00740B16"/>
    <w:rsid w:val="00743274"/>
    <w:rsid w:val="00744045"/>
    <w:rsid w:val="00746B4D"/>
    <w:rsid w:val="00753079"/>
    <w:rsid w:val="007603B1"/>
    <w:rsid w:val="00762A73"/>
    <w:rsid w:val="007676B4"/>
    <w:rsid w:val="00772A92"/>
    <w:rsid w:val="00773857"/>
    <w:rsid w:val="007744F0"/>
    <w:rsid w:val="007746F3"/>
    <w:rsid w:val="0078060E"/>
    <w:rsid w:val="00780F70"/>
    <w:rsid w:val="00781880"/>
    <w:rsid w:val="00787FE3"/>
    <w:rsid w:val="00790BD0"/>
    <w:rsid w:val="007A0A8C"/>
    <w:rsid w:val="007A0F26"/>
    <w:rsid w:val="007A1E30"/>
    <w:rsid w:val="007A3DD2"/>
    <w:rsid w:val="007A4B81"/>
    <w:rsid w:val="007A5FA5"/>
    <w:rsid w:val="007A68A7"/>
    <w:rsid w:val="007A76DA"/>
    <w:rsid w:val="007B1A99"/>
    <w:rsid w:val="007B3B35"/>
    <w:rsid w:val="007C0FAF"/>
    <w:rsid w:val="007C2426"/>
    <w:rsid w:val="007C70CF"/>
    <w:rsid w:val="007D05D7"/>
    <w:rsid w:val="007D5953"/>
    <w:rsid w:val="007D6D46"/>
    <w:rsid w:val="007E17E4"/>
    <w:rsid w:val="007E670E"/>
    <w:rsid w:val="007F711F"/>
    <w:rsid w:val="00801F2E"/>
    <w:rsid w:val="00807B75"/>
    <w:rsid w:val="00823DB3"/>
    <w:rsid w:val="00826964"/>
    <w:rsid w:val="008333B0"/>
    <w:rsid w:val="008369C0"/>
    <w:rsid w:val="00846517"/>
    <w:rsid w:val="00854E5F"/>
    <w:rsid w:val="008615EE"/>
    <w:rsid w:val="00870CA2"/>
    <w:rsid w:val="00872DC0"/>
    <w:rsid w:val="00880169"/>
    <w:rsid w:val="00881247"/>
    <w:rsid w:val="008847ED"/>
    <w:rsid w:val="0089272C"/>
    <w:rsid w:val="00894BB7"/>
    <w:rsid w:val="00894D31"/>
    <w:rsid w:val="008A0650"/>
    <w:rsid w:val="008A0BAC"/>
    <w:rsid w:val="008B0D33"/>
    <w:rsid w:val="008B272C"/>
    <w:rsid w:val="008B4210"/>
    <w:rsid w:val="008C44F4"/>
    <w:rsid w:val="008D0ADE"/>
    <w:rsid w:val="008D19BC"/>
    <w:rsid w:val="008D37F0"/>
    <w:rsid w:val="008D68C8"/>
    <w:rsid w:val="008D7713"/>
    <w:rsid w:val="008E0A0C"/>
    <w:rsid w:val="008E1B41"/>
    <w:rsid w:val="008E2662"/>
    <w:rsid w:val="008E38E8"/>
    <w:rsid w:val="008F669B"/>
    <w:rsid w:val="008F76DE"/>
    <w:rsid w:val="008F7902"/>
    <w:rsid w:val="0091039D"/>
    <w:rsid w:val="00922CED"/>
    <w:rsid w:val="0092318E"/>
    <w:rsid w:val="00923CBA"/>
    <w:rsid w:val="0093681C"/>
    <w:rsid w:val="00944EF1"/>
    <w:rsid w:val="009501F8"/>
    <w:rsid w:val="009566D1"/>
    <w:rsid w:val="00961384"/>
    <w:rsid w:val="00964276"/>
    <w:rsid w:val="00966A86"/>
    <w:rsid w:val="00966C1C"/>
    <w:rsid w:val="009702CC"/>
    <w:rsid w:val="00972267"/>
    <w:rsid w:val="00972B49"/>
    <w:rsid w:val="0097693F"/>
    <w:rsid w:val="0098099E"/>
    <w:rsid w:val="00981216"/>
    <w:rsid w:val="009812EF"/>
    <w:rsid w:val="00991DBE"/>
    <w:rsid w:val="00992C91"/>
    <w:rsid w:val="00994DDA"/>
    <w:rsid w:val="0099782D"/>
    <w:rsid w:val="009A14F0"/>
    <w:rsid w:val="009A4E30"/>
    <w:rsid w:val="009A5CC2"/>
    <w:rsid w:val="009A6280"/>
    <w:rsid w:val="009B6898"/>
    <w:rsid w:val="009C36CF"/>
    <w:rsid w:val="009C40E0"/>
    <w:rsid w:val="009C7B29"/>
    <w:rsid w:val="009D18F1"/>
    <w:rsid w:val="009D3F16"/>
    <w:rsid w:val="009D485D"/>
    <w:rsid w:val="009D634F"/>
    <w:rsid w:val="009D73A3"/>
    <w:rsid w:val="009E1364"/>
    <w:rsid w:val="009E391B"/>
    <w:rsid w:val="009E3CD5"/>
    <w:rsid w:val="009E4046"/>
    <w:rsid w:val="009E4BC1"/>
    <w:rsid w:val="009F6AE2"/>
    <w:rsid w:val="009F7DA6"/>
    <w:rsid w:val="00A03287"/>
    <w:rsid w:val="00A0497E"/>
    <w:rsid w:val="00A12DCF"/>
    <w:rsid w:val="00A15058"/>
    <w:rsid w:val="00A1550C"/>
    <w:rsid w:val="00A21BD4"/>
    <w:rsid w:val="00A22E50"/>
    <w:rsid w:val="00A232A2"/>
    <w:rsid w:val="00A24214"/>
    <w:rsid w:val="00A248F3"/>
    <w:rsid w:val="00A26AAD"/>
    <w:rsid w:val="00A35EFC"/>
    <w:rsid w:val="00A428F0"/>
    <w:rsid w:val="00A42E79"/>
    <w:rsid w:val="00A519EE"/>
    <w:rsid w:val="00A52338"/>
    <w:rsid w:val="00A55E4C"/>
    <w:rsid w:val="00A56E78"/>
    <w:rsid w:val="00A63DEC"/>
    <w:rsid w:val="00A67C92"/>
    <w:rsid w:val="00A706DB"/>
    <w:rsid w:val="00A70EAB"/>
    <w:rsid w:val="00A71C4D"/>
    <w:rsid w:val="00A73355"/>
    <w:rsid w:val="00A842D3"/>
    <w:rsid w:val="00A91250"/>
    <w:rsid w:val="00A917BC"/>
    <w:rsid w:val="00A919AA"/>
    <w:rsid w:val="00AA0E54"/>
    <w:rsid w:val="00AA16DC"/>
    <w:rsid w:val="00AA4897"/>
    <w:rsid w:val="00AA5BDE"/>
    <w:rsid w:val="00AA69B1"/>
    <w:rsid w:val="00AB26CE"/>
    <w:rsid w:val="00AC0B99"/>
    <w:rsid w:val="00AC15E2"/>
    <w:rsid w:val="00AC1EC4"/>
    <w:rsid w:val="00AC3BBC"/>
    <w:rsid w:val="00AD25EF"/>
    <w:rsid w:val="00AD272A"/>
    <w:rsid w:val="00AE176F"/>
    <w:rsid w:val="00AE21A8"/>
    <w:rsid w:val="00AE53D0"/>
    <w:rsid w:val="00AE5DBE"/>
    <w:rsid w:val="00AE7AAB"/>
    <w:rsid w:val="00AF2B4A"/>
    <w:rsid w:val="00AF3A69"/>
    <w:rsid w:val="00AF6752"/>
    <w:rsid w:val="00AF7E4A"/>
    <w:rsid w:val="00B01537"/>
    <w:rsid w:val="00B031FF"/>
    <w:rsid w:val="00B06E4B"/>
    <w:rsid w:val="00B12C33"/>
    <w:rsid w:val="00B22895"/>
    <w:rsid w:val="00B328A7"/>
    <w:rsid w:val="00B33417"/>
    <w:rsid w:val="00B3767B"/>
    <w:rsid w:val="00B41FE2"/>
    <w:rsid w:val="00B4297E"/>
    <w:rsid w:val="00B43E0B"/>
    <w:rsid w:val="00B46CD7"/>
    <w:rsid w:val="00B506AB"/>
    <w:rsid w:val="00B540F2"/>
    <w:rsid w:val="00B55F44"/>
    <w:rsid w:val="00B60932"/>
    <w:rsid w:val="00B654F8"/>
    <w:rsid w:val="00B66C8F"/>
    <w:rsid w:val="00B7021D"/>
    <w:rsid w:val="00B71526"/>
    <w:rsid w:val="00B74E62"/>
    <w:rsid w:val="00B760E9"/>
    <w:rsid w:val="00B775B6"/>
    <w:rsid w:val="00B81CC6"/>
    <w:rsid w:val="00B82243"/>
    <w:rsid w:val="00B8224E"/>
    <w:rsid w:val="00B82477"/>
    <w:rsid w:val="00B842FD"/>
    <w:rsid w:val="00B8784D"/>
    <w:rsid w:val="00B90F95"/>
    <w:rsid w:val="00B97FA4"/>
    <w:rsid w:val="00BB6DA5"/>
    <w:rsid w:val="00BC01D3"/>
    <w:rsid w:val="00BC0CBF"/>
    <w:rsid w:val="00BC0E42"/>
    <w:rsid w:val="00BC3982"/>
    <w:rsid w:val="00BC6E78"/>
    <w:rsid w:val="00BD0AF0"/>
    <w:rsid w:val="00BD1143"/>
    <w:rsid w:val="00BD1666"/>
    <w:rsid w:val="00BD4694"/>
    <w:rsid w:val="00BD48F9"/>
    <w:rsid w:val="00BD5EE6"/>
    <w:rsid w:val="00BE07BA"/>
    <w:rsid w:val="00BE2934"/>
    <w:rsid w:val="00BE3AA4"/>
    <w:rsid w:val="00BE76D0"/>
    <w:rsid w:val="00BE796F"/>
    <w:rsid w:val="00BF10E7"/>
    <w:rsid w:val="00BF52C0"/>
    <w:rsid w:val="00C014B2"/>
    <w:rsid w:val="00C02E9C"/>
    <w:rsid w:val="00C03F8B"/>
    <w:rsid w:val="00C10D88"/>
    <w:rsid w:val="00C112F0"/>
    <w:rsid w:val="00C1451B"/>
    <w:rsid w:val="00C175B2"/>
    <w:rsid w:val="00C20B66"/>
    <w:rsid w:val="00C20F69"/>
    <w:rsid w:val="00C222D6"/>
    <w:rsid w:val="00C2642A"/>
    <w:rsid w:val="00C276D5"/>
    <w:rsid w:val="00C46906"/>
    <w:rsid w:val="00C5083A"/>
    <w:rsid w:val="00C54578"/>
    <w:rsid w:val="00C61B39"/>
    <w:rsid w:val="00C626ED"/>
    <w:rsid w:val="00C632D2"/>
    <w:rsid w:val="00C6347B"/>
    <w:rsid w:val="00C653D8"/>
    <w:rsid w:val="00C70FA9"/>
    <w:rsid w:val="00C82990"/>
    <w:rsid w:val="00C84AAA"/>
    <w:rsid w:val="00C90DC8"/>
    <w:rsid w:val="00C90ED5"/>
    <w:rsid w:val="00C953D8"/>
    <w:rsid w:val="00CB2E92"/>
    <w:rsid w:val="00CB767E"/>
    <w:rsid w:val="00CB7CD1"/>
    <w:rsid w:val="00CC003D"/>
    <w:rsid w:val="00CC19D1"/>
    <w:rsid w:val="00CC369D"/>
    <w:rsid w:val="00CC5DAC"/>
    <w:rsid w:val="00CD15A3"/>
    <w:rsid w:val="00CD773D"/>
    <w:rsid w:val="00CD7773"/>
    <w:rsid w:val="00CE64F9"/>
    <w:rsid w:val="00CF681E"/>
    <w:rsid w:val="00CF7FA5"/>
    <w:rsid w:val="00D0174D"/>
    <w:rsid w:val="00D0541B"/>
    <w:rsid w:val="00D05B99"/>
    <w:rsid w:val="00D066C9"/>
    <w:rsid w:val="00D1044E"/>
    <w:rsid w:val="00D1417F"/>
    <w:rsid w:val="00D20045"/>
    <w:rsid w:val="00D20D9F"/>
    <w:rsid w:val="00D270F5"/>
    <w:rsid w:val="00D306E1"/>
    <w:rsid w:val="00D33896"/>
    <w:rsid w:val="00D36298"/>
    <w:rsid w:val="00D3778D"/>
    <w:rsid w:val="00D41470"/>
    <w:rsid w:val="00D45699"/>
    <w:rsid w:val="00D515CF"/>
    <w:rsid w:val="00D54C38"/>
    <w:rsid w:val="00D552EE"/>
    <w:rsid w:val="00D60F3E"/>
    <w:rsid w:val="00D62B70"/>
    <w:rsid w:val="00D75AE1"/>
    <w:rsid w:val="00D85BBC"/>
    <w:rsid w:val="00D9239C"/>
    <w:rsid w:val="00D94EDB"/>
    <w:rsid w:val="00D96557"/>
    <w:rsid w:val="00DA44D6"/>
    <w:rsid w:val="00DA7C3F"/>
    <w:rsid w:val="00DB1984"/>
    <w:rsid w:val="00DB1E29"/>
    <w:rsid w:val="00DB2FC2"/>
    <w:rsid w:val="00DB62DF"/>
    <w:rsid w:val="00DC00DC"/>
    <w:rsid w:val="00DC1D72"/>
    <w:rsid w:val="00DC456C"/>
    <w:rsid w:val="00DC6CE5"/>
    <w:rsid w:val="00DD0037"/>
    <w:rsid w:val="00DD0A74"/>
    <w:rsid w:val="00DD28C1"/>
    <w:rsid w:val="00DE00D9"/>
    <w:rsid w:val="00DE6413"/>
    <w:rsid w:val="00DE66EB"/>
    <w:rsid w:val="00DF26CD"/>
    <w:rsid w:val="00DF46A9"/>
    <w:rsid w:val="00E00ED2"/>
    <w:rsid w:val="00E01CF1"/>
    <w:rsid w:val="00E10415"/>
    <w:rsid w:val="00E11D04"/>
    <w:rsid w:val="00E13153"/>
    <w:rsid w:val="00E21C58"/>
    <w:rsid w:val="00E23252"/>
    <w:rsid w:val="00E242E5"/>
    <w:rsid w:val="00E26A32"/>
    <w:rsid w:val="00E273DB"/>
    <w:rsid w:val="00E3605D"/>
    <w:rsid w:val="00E46C79"/>
    <w:rsid w:val="00E545D5"/>
    <w:rsid w:val="00E55683"/>
    <w:rsid w:val="00E706A6"/>
    <w:rsid w:val="00E71E3F"/>
    <w:rsid w:val="00E72348"/>
    <w:rsid w:val="00E75058"/>
    <w:rsid w:val="00E7673F"/>
    <w:rsid w:val="00E77E8D"/>
    <w:rsid w:val="00E81A88"/>
    <w:rsid w:val="00E81BBA"/>
    <w:rsid w:val="00E82290"/>
    <w:rsid w:val="00E85BA2"/>
    <w:rsid w:val="00E86B30"/>
    <w:rsid w:val="00E91924"/>
    <w:rsid w:val="00E92C40"/>
    <w:rsid w:val="00E947EF"/>
    <w:rsid w:val="00E954CC"/>
    <w:rsid w:val="00E96580"/>
    <w:rsid w:val="00E96B62"/>
    <w:rsid w:val="00EA5B48"/>
    <w:rsid w:val="00EB45EB"/>
    <w:rsid w:val="00EB666E"/>
    <w:rsid w:val="00EC0D1E"/>
    <w:rsid w:val="00EC63EA"/>
    <w:rsid w:val="00EC6C05"/>
    <w:rsid w:val="00ED4978"/>
    <w:rsid w:val="00ED4CCD"/>
    <w:rsid w:val="00EE0E93"/>
    <w:rsid w:val="00EE36B9"/>
    <w:rsid w:val="00EF62BF"/>
    <w:rsid w:val="00EF6CF2"/>
    <w:rsid w:val="00F12107"/>
    <w:rsid w:val="00F15BEE"/>
    <w:rsid w:val="00F16792"/>
    <w:rsid w:val="00F16915"/>
    <w:rsid w:val="00F1783D"/>
    <w:rsid w:val="00F21ED4"/>
    <w:rsid w:val="00F25757"/>
    <w:rsid w:val="00F272DA"/>
    <w:rsid w:val="00F35018"/>
    <w:rsid w:val="00F402F5"/>
    <w:rsid w:val="00F511B2"/>
    <w:rsid w:val="00F51C55"/>
    <w:rsid w:val="00F55526"/>
    <w:rsid w:val="00F55EAC"/>
    <w:rsid w:val="00F625BB"/>
    <w:rsid w:val="00F668F2"/>
    <w:rsid w:val="00F705F7"/>
    <w:rsid w:val="00F74BC2"/>
    <w:rsid w:val="00F767C3"/>
    <w:rsid w:val="00F84448"/>
    <w:rsid w:val="00F90399"/>
    <w:rsid w:val="00F91893"/>
    <w:rsid w:val="00FA1843"/>
    <w:rsid w:val="00FA28A0"/>
    <w:rsid w:val="00FA5163"/>
    <w:rsid w:val="00FB4DF7"/>
    <w:rsid w:val="00FB5917"/>
    <w:rsid w:val="00FD088C"/>
    <w:rsid w:val="00FD1EEF"/>
    <w:rsid w:val="00FD2012"/>
    <w:rsid w:val="00FE1398"/>
    <w:rsid w:val="00FE6462"/>
    <w:rsid w:val="09EC2832"/>
    <w:rsid w:val="0AC317E3"/>
    <w:rsid w:val="0C597059"/>
    <w:rsid w:val="102D167B"/>
    <w:rsid w:val="16273291"/>
    <w:rsid w:val="1CED1E4C"/>
    <w:rsid w:val="1FB90B55"/>
    <w:rsid w:val="20CA0E10"/>
    <w:rsid w:val="21CD0A60"/>
    <w:rsid w:val="22B3417C"/>
    <w:rsid w:val="25045FFA"/>
    <w:rsid w:val="2A6C53F0"/>
    <w:rsid w:val="2A7A3899"/>
    <w:rsid w:val="2C4441DB"/>
    <w:rsid w:val="2DAF631D"/>
    <w:rsid w:val="2DE41F75"/>
    <w:rsid w:val="322E2B17"/>
    <w:rsid w:val="3601278A"/>
    <w:rsid w:val="36B20DE1"/>
    <w:rsid w:val="381F1765"/>
    <w:rsid w:val="3AE80991"/>
    <w:rsid w:val="40994C08"/>
    <w:rsid w:val="46753A21"/>
    <w:rsid w:val="4F2B1F16"/>
    <w:rsid w:val="500A301B"/>
    <w:rsid w:val="50463AE6"/>
    <w:rsid w:val="546D5D40"/>
    <w:rsid w:val="57285565"/>
    <w:rsid w:val="598E4D65"/>
    <w:rsid w:val="5AF92D63"/>
    <w:rsid w:val="5AFD593B"/>
    <w:rsid w:val="66CC0FE3"/>
    <w:rsid w:val="675A61D9"/>
    <w:rsid w:val="6AAB5737"/>
    <w:rsid w:val="6DA20747"/>
    <w:rsid w:val="71827E1F"/>
    <w:rsid w:val="71CA611F"/>
    <w:rsid w:val="772D4C87"/>
    <w:rsid w:val="79125FA9"/>
    <w:rsid w:val="7BC977C3"/>
    <w:rsid w:val="7F616D09"/>
    <w:rsid w:val="7FA8044B"/>
    <w:rsid w:val="7FD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996</Words>
  <Characters>998</Characters>
  <Lines>7</Lines>
  <Paragraphs>2</Paragraphs>
  <TotalTime>15</TotalTime>
  <ScaleCrop>false</ScaleCrop>
  <LinksUpToDate>false</LinksUpToDate>
  <CharactersWithSpaces>1001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2023-06-07T07:49:00Z</dcterms:created>
  <dc:creator>Lenovo User</dc:creator>
  <cp:lastModifiedBy>含泪的微笑</cp:lastModifiedBy>
  <dcterms:modified xsi:type="dcterms:W3CDTF">2024-02-02T03:08:20Z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CC1165929B9A4403866D04324DFEB0C2_13</vt:lpwstr>
  </property>
</Properties>
</file>